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0" w:type="auto"/>
        <w:tblLook w:val="04A0" w:firstRow="1" w:lastRow="0" w:firstColumn="1" w:lastColumn="0" w:noHBand="0" w:noVBand="1"/>
      </w:tblPr>
      <w:tblGrid>
        <w:gridCol w:w="1212"/>
        <w:gridCol w:w="1333"/>
        <w:gridCol w:w="3120"/>
        <w:gridCol w:w="79"/>
        <w:gridCol w:w="1628"/>
        <w:gridCol w:w="848"/>
        <w:gridCol w:w="842"/>
      </w:tblGrid>
      <w:tr w:rsidR="000A2018" w14:paraId="7CD1AA58" w14:textId="77777777" w:rsidTr="000D4FEB">
        <w:trPr>
          <w:trHeight w:val="425"/>
        </w:trPr>
        <w:tc>
          <w:tcPr>
            <w:tcW w:w="1212" w:type="dxa"/>
            <w:vMerge w:val="restart"/>
          </w:tcPr>
          <w:p w14:paraId="14FA3E2B" w14:textId="77777777" w:rsidR="000A2018" w:rsidRDefault="000A2018" w:rsidP="000D4FEB"/>
          <w:p w14:paraId="5F2FC133" w14:textId="77777777" w:rsidR="000A2018" w:rsidRDefault="000A2018" w:rsidP="000D4FEB"/>
          <w:p w14:paraId="4613A99A" w14:textId="77777777" w:rsidR="000A2018" w:rsidRDefault="000A2018" w:rsidP="000D4FEB"/>
          <w:p w14:paraId="7B5E5E3F" w14:textId="77777777" w:rsidR="000A2018" w:rsidRDefault="000A2018" w:rsidP="000D4FEB"/>
          <w:p w14:paraId="6E5286E7" w14:textId="77777777" w:rsidR="000A2018" w:rsidRDefault="000A2018" w:rsidP="000D4FEB"/>
          <w:p w14:paraId="6F0E3B09" w14:textId="77777777" w:rsidR="000A2018" w:rsidRDefault="000A2018" w:rsidP="000D4FEB"/>
          <w:p w14:paraId="0FFBB080" w14:textId="77777777" w:rsidR="000A2018" w:rsidRDefault="000A2018" w:rsidP="000D4FEB"/>
          <w:p w14:paraId="45AEC517" w14:textId="77777777" w:rsidR="000A2018" w:rsidRDefault="000A2018" w:rsidP="000D4FEB"/>
          <w:p w14:paraId="5CCBCBBC" w14:textId="77777777" w:rsidR="000A2018" w:rsidRDefault="000A2018" w:rsidP="000D4FEB"/>
          <w:p w14:paraId="1153D6F9" w14:textId="77777777" w:rsidR="000A2018" w:rsidRDefault="000A2018" w:rsidP="000D4FEB"/>
          <w:p w14:paraId="586AC29B" w14:textId="77777777" w:rsidR="000A2018" w:rsidRDefault="000A2018" w:rsidP="000D4FEB"/>
          <w:p w14:paraId="12B89E56" w14:textId="77777777" w:rsidR="000A2018" w:rsidRDefault="000A2018" w:rsidP="000D4FEB"/>
          <w:p w14:paraId="4F9EFD8B" w14:textId="77777777" w:rsidR="000A2018" w:rsidRDefault="000A2018" w:rsidP="000D4FEB"/>
          <w:p w14:paraId="21718F18" w14:textId="77777777" w:rsidR="000A2018" w:rsidRDefault="000A2018" w:rsidP="000D4FEB"/>
          <w:p w14:paraId="1C8B5E24" w14:textId="77777777" w:rsidR="000A2018" w:rsidRDefault="000A2018" w:rsidP="000D4FEB">
            <w:r>
              <w:t>Beceriler</w:t>
            </w:r>
          </w:p>
        </w:tc>
        <w:tc>
          <w:tcPr>
            <w:tcW w:w="1333" w:type="dxa"/>
            <w:vMerge w:val="restart"/>
          </w:tcPr>
          <w:p w14:paraId="29A75D6D" w14:textId="77777777" w:rsidR="000A2018" w:rsidRDefault="000A2018" w:rsidP="000D4FEB"/>
          <w:p w14:paraId="14B7E9FA" w14:textId="77777777" w:rsidR="000A2018" w:rsidRDefault="000A2018" w:rsidP="000D4FEB"/>
          <w:p w14:paraId="6E97EB51" w14:textId="77777777" w:rsidR="000A2018" w:rsidRDefault="000A2018" w:rsidP="000D4FEB"/>
          <w:p w14:paraId="552B77EA" w14:textId="77777777" w:rsidR="000A2018" w:rsidRDefault="000A2018" w:rsidP="000D4FEB"/>
          <w:p w14:paraId="7FA41EA6" w14:textId="77777777" w:rsidR="000A2018" w:rsidRDefault="000A2018" w:rsidP="000D4FEB"/>
          <w:p w14:paraId="5638D3EB" w14:textId="77777777" w:rsidR="000A2018" w:rsidRDefault="000A2018" w:rsidP="000D4FEB">
            <w:r>
              <w:t>-Kuramsal</w:t>
            </w:r>
          </w:p>
          <w:p w14:paraId="5D26C3E6" w14:textId="77777777" w:rsidR="000A2018" w:rsidRDefault="000A2018" w:rsidP="000D4FEB">
            <w:r>
              <w:t>-Uygulamalı</w:t>
            </w:r>
          </w:p>
        </w:tc>
        <w:tc>
          <w:tcPr>
            <w:tcW w:w="4827" w:type="dxa"/>
            <w:gridSpan w:val="3"/>
            <w:shd w:val="clear" w:color="auto" w:fill="948A54" w:themeFill="background2" w:themeFillShade="80"/>
          </w:tcPr>
          <w:p w14:paraId="33362D1E" w14:textId="77777777" w:rsidR="000A2018" w:rsidRPr="005670F6" w:rsidRDefault="000A2018" w:rsidP="000D4FEB">
            <w:pPr>
              <w:jc w:val="center"/>
              <w:rPr>
                <w:color w:val="FFFFFF" w:themeColor="background1"/>
                <w:sz w:val="24"/>
                <w:szCs w:val="24"/>
              </w:rPr>
            </w:pPr>
            <w:r w:rsidRPr="005670F6">
              <w:rPr>
                <w:color w:val="FFFFFF" w:themeColor="background1"/>
                <w:sz w:val="24"/>
                <w:szCs w:val="24"/>
              </w:rPr>
              <w:t>PROGRAM ÖĞRENME ÇIKTILARI</w:t>
            </w:r>
          </w:p>
        </w:tc>
        <w:tc>
          <w:tcPr>
            <w:tcW w:w="848" w:type="dxa"/>
            <w:shd w:val="clear" w:color="auto" w:fill="948A54" w:themeFill="background2" w:themeFillShade="80"/>
          </w:tcPr>
          <w:p w14:paraId="406D9437" w14:textId="77777777" w:rsidR="000A2018" w:rsidRPr="005670F6" w:rsidRDefault="000A2018" w:rsidP="000D4FEB">
            <w:pPr>
              <w:rPr>
                <w:color w:val="FFFFFF" w:themeColor="background1"/>
                <w:sz w:val="24"/>
                <w:szCs w:val="24"/>
              </w:rPr>
            </w:pPr>
            <w:r w:rsidRPr="005670F6">
              <w:rPr>
                <w:color w:val="FFFFFF" w:themeColor="background1"/>
                <w:sz w:val="24"/>
                <w:szCs w:val="24"/>
              </w:rPr>
              <w:t>TYYÇ</w:t>
            </w:r>
          </w:p>
        </w:tc>
        <w:tc>
          <w:tcPr>
            <w:tcW w:w="842" w:type="dxa"/>
            <w:shd w:val="clear" w:color="auto" w:fill="948A54" w:themeFill="background2" w:themeFillShade="80"/>
          </w:tcPr>
          <w:p w14:paraId="46DBE449" w14:textId="77777777" w:rsidR="000A2018" w:rsidRPr="005670F6" w:rsidRDefault="000A2018" w:rsidP="000D4FEB">
            <w:pPr>
              <w:rPr>
                <w:color w:val="FFFFFF" w:themeColor="background1"/>
                <w:sz w:val="24"/>
                <w:szCs w:val="24"/>
              </w:rPr>
            </w:pPr>
            <w:r w:rsidRPr="005670F6">
              <w:rPr>
                <w:color w:val="FFFFFF" w:themeColor="background1"/>
                <w:sz w:val="24"/>
                <w:szCs w:val="24"/>
              </w:rPr>
              <w:t>TAY</w:t>
            </w:r>
          </w:p>
        </w:tc>
      </w:tr>
      <w:tr w:rsidR="000A2018" w14:paraId="198BBA69" w14:textId="77777777" w:rsidTr="000D4FEB">
        <w:trPr>
          <w:trHeight w:val="275"/>
        </w:trPr>
        <w:tc>
          <w:tcPr>
            <w:tcW w:w="1212" w:type="dxa"/>
            <w:vMerge/>
          </w:tcPr>
          <w:p w14:paraId="1280EC68" w14:textId="77777777" w:rsidR="000A2018" w:rsidRDefault="000A2018" w:rsidP="000D4FEB"/>
        </w:tc>
        <w:tc>
          <w:tcPr>
            <w:tcW w:w="1333" w:type="dxa"/>
            <w:vMerge/>
          </w:tcPr>
          <w:p w14:paraId="76F9FDC3" w14:textId="77777777" w:rsidR="000A2018" w:rsidRDefault="000A2018" w:rsidP="000D4FEB"/>
        </w:tc>
        <w:tc>
          <w:tcPr>
            <w:tcW w:w="4827" w:type="dxa"/>
            <w:gridSpan w:val="3"/>
          </w:tcPr>
          <w:p w14:paraId="6F891394" w14:textId="77777777" w:rsidR="000A2018" w:rsidRDefault="000A2018" w:rsidP="000D4FEB">
            <w:r>
              <w:t>İçerik</w:t>
            </w:r>
          </w:p>
        </w:tc>
        <w:tc>
          <w:tcPr>
            <w:tcW w:w="848" w:type="dxa"/>
          </w:tcPr>
          <w:p w14:paraId="78C10AC6" w14:textId="77777777" w:rsidR="000A2018" w:rsidRDefault="000A2018" w:rsidP="000D4FEB">
            <w:proofErr w:type="gramStart"/>
            <w:r>
              <w:t>rakam</w:t>
            </w:r>
            <w:proofErr w:type="gramEnd"/>
          </w:p>
        </w:tc>
        <w:tc>
          <w:tcPr>
            <w:tcW w:w="842" w:type="dxa"/>
          </w:tcPr>
          <w:p w14:paraId="20C7516E" w14:textId="77777777" w:rsidR="000A2018" w:rsidRDefault="000A2018" w:rsidP="000D4FEB">
            <w:proofErr w:type="gramStart"/>
            <w:r>
              <w:t>rakam</w:t>
            </w:r>
            <w:proofErr w:type="gramEnd"/>
          </w:p>
        </w:tc>
      </w:tr>
      <w:tr w:rsidR="000A2018" w14:paraId="702C8CF7" w14:textId="77777777" w:rsidTr="000D4FEB">
        <w:trPr>
          <w:trHeight w:val="265"/>
        </w:trPr>
        <w:tc>
          <w:tcPr>
            <w:tcW w:w="1212" w:type="dxa"/>
            <w:vMerge/>
          </w:tcPr>
          <w:p w14:paraId="207B12A2" w14:textId="77777777" w:rsidR="000A2018" w:rsidRDefault="000A2018" w:rsidP="000D4FEB"/>
        </w:tc>
        <w:tc>
          <w:tcPr>
            <w:tcW w:w="1333" w:type="dxa"/>
            <w:vMerge/>
          </w:tcPr>
          <w:p w14:paraId="2C868514" w14:textId="77777777" w:rsidR="000A2018" w:rsidRDefault="000A2018" w:rsidP="000D4FEB"/>
        </w:tc>
        <w:tc>
          <w:tcPr>
            <w:tcW w:w="4827" w:type="dxa"/>
            <w:gridSpan w:val="3"/>
          </w:tcPr>
          <w:p w14:paraId="3FAC1AE5" w14:textId="668C1DB3" w:rsidR="000A2018" w:rsidRPr="00AF37B3" w:rsidRDefault="00E132DB" w:rsidP="000D4FEB">
            <w:r w:rsidRPr="00AF37B3">
              <w:rPr>
                <w:rFonts w:ascii="Times New Roman" w:eastAsia="Times New Roman" w:hAnsi="Times New Roman" w:cs="Times New Roman"/>
                <w:kern w:val="36"/>
                <w:lang w:eastAsia="tr-TR"/>
              </w:rPr>
              <w:t>Radyasyonun insan sağlığı ve çevre üzerindeki etkilerine hâkim, radyasyon güvenliği ve radyasyondan korunma ve zırhlama prensiplerini bilen, uygulayan ve bu konuda kişileri bilgilendiren, radyoterapi cihazlarının uygulamasının her basamağını bizzat tecrübe eden, radyasyonu ve radyasyon ölçüm cihazlarını tıbbi ve çevresel uygulamalarda güvenli olarak kullanabilen, radyobiyoloji bilen, radyoloji ve nükleer tıp kliniklerinde de medikal fizik görevlerini yapabilen profesyonel Sağlık Fizikçileri yetiştirmektir</w:t>
            </w:r>
          </w:p>
        </w:tc>
        <w:tc>
          <w:tcPr>
            <w:tcW w:w="848" w:type="dxa"/>
          </w:tcPr>
          <w:p w14:paraId="489099BC" w14:textId="430F0A33" w:rsidR="000A2018" w:rsidRPr="00AF37B3" w:rsidRDefault="00E132DB" w:rsidP="000D4FEB">
            <w:pPr>
              <w:rPr>
                <w:rFonts w:ascii="Times New Roman" w:hAnsi="Times New Roman" w:cs="Times New Roman"/>
              </w:rPr>
            </w:pPr>
            <w:r w:rsidRPr="00AF37B3">
              <w:rPr>
                <w:rFonts w:ascii="Times New Roman" w:hAnsi="Times New Roman" w:cs="Times New Roman"/>
              </w:rPr>
              <w:t>1,7</w:t>
            </w:r>
          </w:p>
        </w:tc>
        <w:tc>
          <w:tcPr>
            <w:tcW w:w="842" w:type="dxa"/>
          </w:tcPr>
          <w:p w14:paraId="6E669344" w14:textId="410DBE6E" w:rsidR="000A2018" w:rsidRPr="00AF37B3" w:rsidRDefault="00E132DB" w:rsidP="000D4FEB">
            <w:pPr>
              <w:rPr>
                <w:rFonts w:ascii="Times New Roman" w:hAnsi="Times New Roman" w:cs="Times New Roman"/>
              </w:rPr>
            </w:pPr>
            <w:r w:rsidRPr="00AF37B3">
              <w:rPr>
                <w:rFonts w:ascii="Times New Roman" w:hAnsi="Times New Roman" w:cs="Times New Roman"/>
              </w:rPr>
              <w:t>1,7</w:t>
            </w:r>
          </w:p>
        </w:tc>
      </w:tr>
      <w:tr w:rsidR="000A2018" w14:paraId="4BC45FE8" w14:textId="77777777" w:rsidTr="000D4FEB">
        <w:tc>
          <w:tcPr>
            <w:tcW w:w="1212" w:type="dxa"/>
            <w:vMerge/>
          </w:tcPr>
          <w:p w14:paraId="7828C3E8" w14:textId="77777777" w:rsidR="000A2018" w:rsidRDefault="000A2018" w:rsidP="000D4FEB"/>
        </w:tc>
        <w:tc>
          <w:tcPr>
            <w:tcW w:w="1333" w:type="dxa"/>
            <w:vMerge/>
          </w:tcPr>
          <w:p w14:paraId="4EF095F0" w14:textId="77777777" w:rsidR="000A2018" w:rsidRDefault="000A2018" w:rsidP="000D4FEB"/>
        </w:tc>
        <w:tc>
          <w:tcPr>
            <w:tcW w:w="3199" w:type="dxa"/>
            <w:gridSpan w:val="2"/>
            <w:shd w:val="clear" w:color="auto" w:fill="948A54" w:themeFill="background2" w:themeFillShade="80"/>
          </w:tcPr>
          <w:p w14:paraId="7EB4FF5C" w14:textId="77777777" w:rsidR="000A2018" w:rsidRPr="005670F6" w:rsidRDefault="000A2018" w:rsidP="000D4FEB">
            <w:pPr>
              <w:jc w:val="center"/>
              <w:rPr>
                <w:color w:val="FFFFFF" w:themeColor="background1"/>
                <w:sz w:val="24"/>
                <w:szCs w:val="24"/>
              </w:rPr>
            </w:pPr>
            <w:r w:rsidRPr="005670F6">
              <w:rPr>
                <w:color w:val="FFFFFF" w:themeColor="background1"/>
                <w:sz w:val="24"/>
                <w:szCs w:val="24"/>
              </w:rPr>
              <w:t>TÜRKİYE YÜKSEKÖĞRETİM YETERLİLİKLER ÇERÇEVESİ (TYYÇ)</w:t>
            </w:r>
          </w:p>
        </w:tc>
        <w:tc>
          <w:tcPr>
            <w:tcW w:w="3318" w:type="dxa"/>
            <w:gridSpan w:val="3"/>
            <w:shd w:val="clear" w:color="auto" w:fill="948A54" w:themeFill="background2" w:themeFillShade="80"/>
          </w:tcPr>
          <w:p w14:paraId="00B57133" w14:textId="77777777" w:rsidR="000A2018" w:rsidRPr="005670F6" w:rsidRDefault="000A2018" w:rsidP="000D4FEB">
            <w:pPr>
              <w:jc w:val="center"/>
              <w:rPr>
                <w:color w:val="000000" w:themeColor="text1"/>
                <w:sz w:val="24"/>
                <w:szCs w:val="24"/>
              </w:rPr>
            </w:pPr>
            <w:r w:rsidRPr="005670F6">
              <w:rPr>
                <w:color w:val="FFFFFF" w:themeColor="background1"/>
                <w:sz w:val="24"/>
                <w:szCs w:val="24"/>
              </w:rPr>
              <w:t>TEMEL ALAN YETRLİLİKLERİ (TAY)</w:t>
            </w:r>
          </w:p>
        </w:tc>
      </w:tr>
      <w:tr w:rsidR="000A2018" w14:paraId="6FC34712" w14:textId="77777777" w:rsidTr="000D4FEB">
        <w:trPr>
          <w:trHeight w:val="1230"/>
        </w:trPr>
        <w:tc>
          <w:tcPr>
            <w:tcW w:w="1212" w:type="dxa"/>
            <w:vMerge/>
          </w:tcPr>
          <w:p w14:paraId="47A031D5" w14:textId="77777777" w:rsidR="000A2018" w:rsidRDefault="000A2018" w:rsidP="000D4FEB"/>
        </w:tc>
        <w:tc>
          <w:tcPr>
            <w:tcW w:w="1333" w:type="dxa"/>
            <w:vMerge/>
            <w:tcBorders>
              <w:bottom w:val="single" w:sz="4" w:space="0" w:color="auto"/>
            </w:tcBorders>
          </w:tcPr>
          <w:p w14:paraId="67A4828E" w14:textId="77777777" w:rsidR="000A2018" w:rsidRDefault="000A2018" w:rsidP="000D4FEB"/>
        </w:tc>
        <w:tc>
          <w:tcPr>
            <w:tcW w:w="3199" w:type="dxa"/>
            <w:gridSpan w:val="2"/>
            <w:tcBorders>
              <w:bottom w:val="single" w:sz="4" w:space="0" w:color="auto"/>
            </w:tcBorders>
          </w:tcPr>
          <w:p w14:paraId="617A5C50" w14:textId="49A7A5B3" w:rsidR="000A2018" w:rsidRPr="00AF37B3" w:rsidRDefault="000A2018" w:rsidP="00F92E7B">
            <w:r w:rsidRPr="00AF37B3">
              <w:t>1.</w:t>
            </w:r>
            <w:r w:rsidR="00F92E7B" w:rsidRPr="00AF37B3">
              <w:t xml:space="preserve"> </w:t>
            </w:r>
            <w:r w:rsidR="00F92E7B" w:rsidRPr="00AF37B3">
              <w:rPr>
                <w:rFonts w:ascii="Times New Roman" w:hAnsi="Times New Roman" w:cs="Times New Roman"/>
              </w:rPr>
              <w:t>Alanındaki güncel bilgileri içeren ders kitapları, uygulama araç-gereçleri ve diğer kaynaklarla desteklenen ileri düzeydeki kuramsal ve uygulamalı bilgilere sahip olma</w:t>
            </w:r>
            <w:r w:rsidR="00E132DB" w:rsidRPr="00AF37B3">
              <w:rPr>
                <w:rFonts w:ascii="Times New Roman" w:hAnsi="Times New Roman" w:cs="Times New Roman"/>
              </w:rPr>
              <w:t xml:space="preserve"> ve tecrübe etme.</w:t>
            </w:r>
          </w:p>
        </w:tc>
        <w:tc>
          <w:tcPr>
            <w:tcW w:w="3318" w:type="dxa"/>
            <w:gridSpan w:val="3"/>
            <w:tcBorders>
              <w:bottom w:val="single" w:sz="4" w:space="0" w:color="auto"/>
            </w:tcBorders>
          </w:tcPr>
          <w:p w14:paraId="2E34624C" w14:textId="1E88DE2F" w:rsidR="000A2018" w:rsidRPr="00AF37B3" w:rsidRDefault="000A2018" w:rsidP="000D4FEB">
            <w:pPr>
              <w:rPr>
                <w:rFonts w:ascii="Times New Roman" w:hAnsi="Times New Roman" w:cs="Times New Roman"/>
              </w:rPr>
            </w:pPr>
            <w:r w:rsidRPr="00AF37B3">
              <w:t>1.</w:t>
            </w:r>
            <w:r w:rsidR="00F92E7B" w:rsidRPr="00AF37B3">
              <w:t xml:space="preserve"> </w:t>
            </w:r>
            <w:r w:rsidR="00F92E7B" w:rsidRPr="00AF37B3">
              <w:rPr>
                <w:rFonts w:ascii="Times New Roman" w:hAnsi="Times New Roman" w:cs="Times New Roman"/>
              </w:rPr>
              <w:t>Sağlık Fiziği alanında yeterli altyapıya sahip olma</w:t>
            </w:r>
          </w:p>
          <w:p w14:paraId="1CD9EF6F" w14:textId="7072CB23" w:rsidR="000A2018" w:rsidRPr="00AF37B3" w:rsidRDefault="000A2018" w:rsidP="000D4FEB"/>
        </w:tc>
      </w:tr>
      <w:tr w:rsidR="000A2018" w14:paraId="56156944" w14:textId="77777777" w:rsidTr="000D4FEB">
        <w:trPr>
          <w:trHeight w:val="425"/>
        </w:trPr>
        <w:tc>
          <w:tcPr>
            <w:tcW w:w="1212" w:type="dxa"/>
            <w:vMerge/>
          </w:tcPr>
          <w:p w14:paraId="318A5DE6" w14:textId="77777777" w:rsidR="000A2018" w:rsidRDefault="000A2018" w:rsidP="000D4FEB"/>
        </w:tc>
        <w:tc>
          <w:tcPr>
            <w:tcW w:w="1333" w:type="dxa"/>
            <w:vMerge w:val="restart"/>
          </w:tcPr>
          <w:p w14:paraId="24410AD0" w14:textId="77777777" w:rsidR="000A2018" w:rsidRDefault="000A2018" w:rsidP="000D4FEB"/>
          <w:p w14:paraId="6E488143" w14:textId="77777777" w:rsidR="000A2018" w:rsidRDefault="000A2018" w:rsidP="000D4FEB"/>
          <w:p w14:paraId="6E93CDEA" w14:textId="77777777" w:rsidR="000A2018" w:rsidRDefault="000A2018" w:rsidP="000D4FEB"/>
          <w:p w14:paraId="374F7D79" w14:textId="77777777" w:rsidR="000A2018" w:rsidRDefault="000A2018" w:rsidP="000D4FEB"/>
          <w:p w14:paraId="7F8D6159" w14:textId="77777777" w:rsidR="000A2018" w:rsidRDefault="000A2018" w:rsidP="000D4FEB"/>
          <w:p w14:paraId="6DDC7DBA" w14:textId="77777777" w:rsidR="000A2018" w:rsidRDefault="000A2018" w:rsidP="000D4FEB">
            <w:r>
              <w:t>-Kavramsal</w:t>
            </w:r>
          </w:p>
          <w:p w14:paraId="3ED04613" w14:textId="77777777" w:rsidR="000A2018" w:rsidRDefault="000A2018" w:rsidP="000D4FEB">
            <w:r>
              <w:t>-Bilişsel</w:t>
            </w:r>
          </w:p>
        </w:tc>
        <w:tc>
          <w:tcPr>
            <w:tcW w:w="4827" w:type="dxa"/>
            <w:gridSpan w:val="3"/>
            <w:shd w:val="clear" w:color="auto" w:fill="948A54" w:themeFill="background2" w:themeFillShade="80"/>
          </w:tcPr>
          <w:p w14:paraId="571D2A55" w14:textId="77777777" w:rsidR="000A2018" w:rsidRPr="005670F6" w:rsidRDefault="000A2018" w:rsidP="000D4FEB">
            <w:pPr>
              <w:jc w:val="center"/>
              <w:rPr>
                <w:color w:val="FFFFFF" w:themeColor="background1"/>
                <w:sz w:val="24"/>
                <w:szCs w:val="24"/>
              </w:rPr>
            </w:pPr>
            <w:r w:rsidRPr="005670F6">
              <w:rPr>
                <w:color w:val="FFFFFF" w:themeColor="background1"/>
                <w:sz w:val="24"/>
                <w:szCs w:val="24"/>
              </w:rPr>
              <w:t>PROGRAM ÖĞRENME ÇIKTILARI</w:t>
            </w:r>
          </w:p>
        </w:tc>
        <w:tc>
          <w:tcPr>
            <w:tcW w:w="848" w:type="dxa"/>
            <w:shd w:val="clear" w:color="auto" w:fill="948A54" w:themeFill="background2" w:themeFillShade="80"/>
          </w:tcPr>
          <w:p w14:paraId="14EDDA25" w14:textId="77777777" w:rsidR="000A2018" w:rsidRPr="005670F6" w:rsidRDefault="000A2018" w:rsidP="000D4FEB">
            <w:pPr>
              <w:rPr>
                <w:color w:val="FFFFFF" w:themeColor="background1"/>
                <w:sz w:val="24"/>
                <w:szCs w:val="24"/>
              </w:rPr>
            </w:pPr>
            <w:r w:rsidRPr="005670F6">
              <w:rPr>
                <w:color w:val="FFFFFF" w:themeColor="background1"/>
                <w:sz w:val="24"/>
                <w:szCs w:val="24"/>
              </w:rPr>
              <w:t>TYYÇ</w:t>
            </w:r>
          </w:p>
        </w:tc>
        <w:tc>
          <w:tcPr>
            <w:tcW w:w="842" w:type="dxa"/>
            <w:shd w:val="clear" w:color="auto" w:fill="948A54" w:themeFill="background2" w:themeFillShade="80"/>
          </w:tcPr>
          <w:p w14:paraId="03D67A10" w14:textId="77777777" w:rsidR="000A2018" w:rsidRPr="005670F6" w:rsidRDefault="000A2018" w:rsidP="000D4FEB">
            <w:pPr>
              <w:rPr>
                <w:color w:val="FFFFFF" w:themeColor="background1"/>
                <w:sz w:val="24"/>
                <w:szCs w:val="24"/>
              </w:rPr>
            </w:pPr>
            <w:r w:rsidRPr="005670F6">
              <w:rPr>
                <w:color w:val="FFFFFF" w:themeColor="background1"/>
                <w:sz w:val="24"/>
                <w:szCs w:val="24"/>
              </w:rPr>
              <w:t>TAY</w:t>
            </w:r>
          </w:p>
        </w:tc>
      </w:tr>
      <w:tr w:rsidR="00E132DB" w14:paraId="35585E4E" w14:textId="77777777" w:rsidTr="000D4FEB">
        <w:tc>
          <w:tcPr>
            <w:tcW w:w="1212" w:type="dxa"/>
            <w:vMerge/>
          </w:tcPr>
          <w:p w14:paraId="0E742B0D" w14:textId="77777777" w:rsidR="00E132DB" w:rsidRDefault="00E132DB" w:rsidP="00E132DB"/>
        </w:tc>
        <w:tc>
          <w:tcPr>
            <w:tcW w:w="1333" w:type="dxa"/>
            <w:vMerge/>
          </w:tcPr>
          <w:p w14:paraId="19A440EE" w14:textId="77777777" w:rsidR="00E132DB" w:rsidRDefault="00E132DB" w:rsidP="00E132DB"/>
        </w:tc>
        <w:tc>
          <w:tcPr>
            <w:tcW w:w="4827" w:type="dxa"/>
            <w:gridSpan w:val="3"/>
          </w:tcPr>
          <w:p w14:paraId="4D5BAE92" w14:textId="6766F3C0" w:rsidR="00E132DB" w:rsidRPr="00AF37B3" w:rsidRDefault="00E132DB" w:rsidP="00E132DB">
            <w:r w:rsidRPr="00AF37B3">
              <w:rPr>
                <w:rFonts w:ascii="Times New Roman" w:eastAsia="Times New Roman" w:hAnsi="Times New Roman" w:cs="Times New Roman"/>
                <w:kern w:val="36"/>
                <w:lang w:eastAsia="tr-TR"/>
              </w:rPr>
              <w:t>Radyasyonun insan sağlığı ve çevre üzerindeki etkilerine hâkim, radyasyon güvenliği ve radyasyondan korunma ve zırhlama prensiplerini bilen, uygulayan ve bu konuda kişileri bilgilendiren, radyoterapi cihazlarının uygulamasının her basamağını bizzat tecrübe eden, radyasyonu ve radyasyon ölçüm cihazlarını tıbbi ve çevresel uygulamalarda güvenli olarak kullanabilen, radyobiyoloji bilen, radyoloji ve nükleer tıp kliniklerinde de medikal fizik görevlerini yapabilen profesyonel Sağlık Fizikçileri yetiştirmektir</w:t>
            </w:r>
          </w:p>
        </w:tc>
        <w:tc>
          <w:tcPr>
            <w:tcW w:w="848" w:type="dxa"/>
          </w:tcPr>
          <w:p w14:paraId="5144F526" w14:textId="73A1EB4F" w:rsidR="00E132DB" w:rsidRPr="00AF37B3" w:rsidRDefault="00E132DB" w:rsidP="00E132DB">
            <w:r w:rsidRPr="00AF37B3">
              <w:t>1,7</w:t>
            </w:r>
          </w:p>
        </w:tc>
        <w:tc>
          <w:tcPr>
            <w:tcW w:w="842" w:type="dxa"/>
          </w:tcPr>
          <w:p w14:paraId="5D7D9209" w14:textId="25CD1862" w:rsidR="00E132DB" w:rsidRPr="00AF37B3" w:rsidRDefault="00E132DB" w:rsidP="00E132DB">
            <w:r w:rsidRPr="00AF37B3">
              <w:t>1,7</w:t>
            </w:r>
          </w:p>
        </w:tc>
      </w:tr>
      <w:tr w:rsidR="00E132DB" w14:paraId="28AB2CC6" w14:textId="77777777" w:rsidTr="000D4FEB">
        <w:tc>
          <w:tcPr>
            <w:tcW w:w="1212" w:type="dxa"/>
            <w:vMerge/>
          </w:tcPr>
          <w:p w14:paraId="6013FAC7" w14:textId="77777777" w:rsidR="00E132DB" w:rsidRDefault="00E132DB" w:rsidP="00E132DB"/>
        </w:tc>
        <w:tc>
          <w:tcPr>
            <w:tcW w:w="1333" w:type="dxa"/>
            <w:vMerge/>
          </w:tcPr>
          <w:p w14:paraId="79889F9F" w14:textId="77777777" w:rsidR="00E132DB" w:rsidRDefault="00E132DB" w:rsidP="00E132DB"/>
        </w:tc>
        <w:tc>
          <w:tcPr>
            <w:tcW w:w="3199" w:type="dxa"/>
            <w:gridSpan w:val="2"/>
            <w:shd w:val="clear" w:color="auto" w:fill="948A54" w:themeFill="background2" w:themeFillShade="80"/>
          </w:tcPr>
          <w:p w14:paraId="09609638" w14:textId="77777777" w:rsidR="00E132DB" w:rsidRPr="005670F6" w:rsidRDefault="00E132DB" w:rsidP="00E132DB">
            <w:pPr>
              <w:jc w:val="center"/>
              <w:rPr>
                <w:color w:val="FFFFFF" w:themeColor="background1"/>
                <w:sz w:val="24"/>
                <w:szCs w:val="24"/>
              </w:rPr>
            </w:pPr>
            <w:r w:rsidRPr="005670F6">
              <w:rPr>
                <w:color w:val="FFFFFF" w:themeColor="background1"/>
                <w:sz w:val="24"/>
                <w:szCs w:val="24"/>
              </w:rPr>
              <w:t>TÜRKİYE YÜKSEKÖĞRETİM YETERLİLİKLER ÇERÇEVESİ (TYYÇ)</w:t>
            </w:r>
          </w:p>
        </w:tc>
        <w:tc>
          <w:tcPr>
            <w:tcW w:w="3318" w:type="dxa"/>
            <w:gridSpan w:val="3"/>
            <w:shd w:val="clear" w:color="auto" w:fill="948A54" w:themeFill="background2" w:themeFillShade="80"/>
          </w:tcPr>
          <w:p w14:paraId="596F94C5" w14:textId="77777777" w:rsidR="00E132DB" w:rsidRPr="005670F6" w:rsidRDefault="00E132DB" w:rsidP="00E132DB">
            <w:pPr>
              <w:jc w:val="center"/>
              <w:rPr>
                <w:color w:val="000000" w:themeColor="text1"/>
                <w:sz w:val="24"/>
                <w:szCs w:val="24"/>
              </w:rPr>
            </w:pPr>
            <w:r w:rsidRPr="005670F6">
              <w:rPr>
                <w:color w:val="FFFFFF" w:themeColor="background1"/>
                <w:sz w:val="24"/>
                <w:szCs w:val="24"/>
              </w:rPr>
              <w:t>TEMEL ALAN YETRLİLİKLERİ (TAY)</w:t>
            </w:r>
          </w:p>
        </w:tc>
      </w:tr>
      <w:tr w:rsidR="00E132DB" w14:paraId="315900BA" w14:textId="77777777" w:rsidTr="000D4FEB">
        <w:tc>
          <w:tcPr>
            <w:tcW w:w="1212" w:type="dxa"/>
            <w:vMerge/>
          </w:tcPr>
          <w:p w14:paraId="49E16E49" w14:textId="77777777" w:rsidR="00E132DB" w:rsidRDefault="00E132DB" w:rsidP="00E132DB"/>
        </w:tc>
        <w:tc>
          <w:tcPr>
            <w:tcW w:w="1333" w:type="dxa"/>
            <w:vMerge/>
          </w:tcPr>
          <w:p w14:paraId="6850D5DC" w14:textId="77777777" w:rsidR="00E132DB" w:rsidRDefault="00E132DB" w:rsidP="00E132DB"/>
        </w:tc>
        <w:tc>
          <w:tcPr>
            <w:tcW w:w="3199" w:type="dxa"/>
            <w:gridSpan w:val="2"/>
          </w:tcPr>
          <w:p w14:paraId="68DF6890" w14:textId="636EA151" w:rsidR="00E132DB" w:rsidRPr="00AF37B3" w:rsidRDefault="00E132DB" w:rsidP="00E132DB">
            <w:pPr>
              <w:rPr>
                <w:rFonts w:ascii="Times New Roman" w:hAnsi="Times New Roman" w:cs="Times New Roman"/>
              </w:rPr>
            </w:pPr>
            <w:r w:rsidRPr="00AF37B3">
              <w:rPr>
                <w:rFonts w:ascii="Times New Roman" w:hAnsi="Times New Roman" w:cs="Times New Roman"/>
              </w:rPr>
              <w:t xml:space="preserve">1. </w:t>
            </w:r>
            <w:r w:rsidRPr="00AF37B3">
              <w:rPr>
                <w:rStyle w:val="GvdemetniExact"/>
                <w:rFonts w:eastAsiaTheme="minorHAnsi"/>
                <w:sz w:val="22"/>
                <w:szCs w:val="22"/>
              </w:rPr>
              <w:t>Alanında edindiği ileri düzeydeki kuramsal ve uygulamalı bilgileri kullanabilme.</w:t>
            </w:r>
          </w:p>
        </w:tc>
        <w:tc>
          <w:tcPr>
            <w:tcW w:w="3318" w:type="dxa"/>
            <w:gridSpan w:val="3"/>
          </w:tcPr>
          <w:p w14:paraId="5DBB5CD0" w14:textId="0183BB1E" w:rsidR="00E132DB" w:rsidRPr="00AF37B3" w:rsidRDefault="00E132DB" w:rsidP="00E132DB">
            <w:pPr>
              <w:rPr>
                <w:rFonts w:ascii="Times New Roman" w:hAnsi="Times New Roman" w:cs="Times New Roman"/>
              </w:rPr>
            </w:pPr>
            <w:r w:rsidRPr="00AF37B3">
              <w:rPr>
                <w:rFonts w:ascii="Times New Roman" w:hAnsi="Times New Roman" w:cs="Times New Roman"/>
              </w:rPr>
              <w:t>1. Sağlık Fiziği alanında yeterli altyapıya sahip olma</w:t>
            </w:r>
          </w:p>
          <w:p w14:paraId="558A2FCF" w14:textId="2884DF5B" w:rsidR="00E132DB" w:rsidRPr="00AF37B3" w:rsidRDefault="00E132DB" w:rsidP="00E132DB">
            <w:pPr>
              <w:rPr>
                <w:rFonts w:ascii="Times New Roman" w:hAnsi="Times New Roman" w:cs="Times New Roman"/>
              </w:rPr>
            </w:pPr>
          </w:p>
        </w:tc>
      </w:tr>
      <w:tr w:rsidR="00E132DB" w14:paraId="4CC0E3E7" w14:textId="77777777" w:rsidTr="000D4FEB">
        <w:trPr>
          <w:trHeight w:val="425"/>
        </w:trPr>
        <w:tc>
          <w:tcPr>
            <w:tcW w:w="1212" w:type="dxa"/>
            <w:vMerge w:val="restart"/>
          </w:tcPr>
          <w:p w14:paraId="3E7DA1F5" w14:textId="77777777" w:rsidR="00E132DB" w:rsidRDefault="00E132DB" w:rsidP="00E132DB"/>
          <w:p w14:paraId="74BB0B4B" w14:textId="77777777" w:rsidR="00E132DB" w:rsidRDefault="00E132DB" w:rsidP="00E132DB"/>
          <w:p w14:paraId="46AD2D8A" w14:textId="77777777" w:rsidR="00E132DB" w:rsidRDefault="00E132DB" w:rsidP="00E132DB"/>
          <w:p w14:paraId="7CB8D32F" w14:textId="77777777" w:rsidR="00E132DB" w:rsidRDefault="00E132DB" w:rsidP="00E132DB"/>
          <w:p w14:paraId="598A99EC" w14:textId="77777777" w:rsidR="00E132DB" w:rsidRDefault="00E132DB" w:rsidP="00E132DB"/>
          <w:p w14:paraId="353FE9A6" w14:textId="77777777" w:rsidR="00E132DB" w:rsidRDefault="00E132DB" w:rsidP="00E132DB"/>
          <w:p w14:paraId="6FF342E5" w14:textId="77777777" w:rsidR="00E132DB" w:rsidRDefault="00E132DB" w:rsidP="00E132DB"/>
          <w:p w14:paraId="625A30DE" w14:textId="77777777" w:rsidR="00E132DB" w:rsidRDefault="00E132DB" w:rsidP="00E132DB"/>
          <w:p w14:paraId="3911A138" w14:textId="77777777" w:rsidR="00E132DB" w:rsidRDefault="00E132DB" w:rsidP="00E132DB"/>
          <w:p w14:paraId="7462C2BF" w14:textId="77777777" w:rsidR="00E132DB" w:rsidRDefault="00E132DB" w:rsidP="00E132DB"/>
          <w:p w14:paraId="0BD61EB0" w14:textId="77777777" w:rsidR="00E132DB" w:rsidRDefault="00E132DB" w:rsidP="00E132DB"/>
          <w:p w14:paraId="3063FECF" w14:textId="77777777" w:rsidR="00E132DB" w:rsidRDefault="00E132DB" w:rsidP="00E132DB"/>
          <w:p w14:paraId="07331FDF" w14:textId="77777777" w:rsidR="00E132DB" w:rsidRDefault="00E132DB" w:rsidP="00E132DB"/>
          <w:p w14:paraId="4F5A6B3A" w14:textId="77777777" w:rsidR="00E132DB" w:rsidRDefault="00E132DB" w:rsidP="00E132DB"/>
          <w:p w14:paraId="5AD07945" w14:textId="77777777" w:rsidR="00E132DB" w:rsidRDefault="00E132DB" w:rsidP="00E132DB">
            <w:r>
              <w:t>Yetkinlikler</w:t>
            </w:r>
          </w:p>
        </w:tc>
        <w:tc>
          <w:tcPr>
            <w:tcW w:w="1333" w:type="dxa"/>
            <w:vMerge w:val="restart"/>
          </w:tcPr>
          <w:p w14:paraId="0AC926CF" w14:textId="77777777" w:rsidR="00E132DB" w:rsidRDefault="00E132DB" w:rsidP="00E132DB"/>
          <w:p w14:paraId="61E28566" w14:textId="77777777" w:rsidR="00E132DB" w:rsidRDefault="00E132DB" w:rsidP="00E132DB"/>
          <w:p w14:paraId="4A248EB8" w14:textId="77777777" w:rsidR="00E132DB" w:rsidRDefault="00E132DB" w:rsidP="00E132DB"/>
          <w:p w14:paraId="7783FB90" w14:textId="77777777" w:rsidR="00E132DB" w:rsidRDefault="00E132DB" w:rsidP="00E132DB"/>
          <w:p w14:paraId="1D56B189" w14:textId="77777777" w:rsidR="00E132DB" w:rsidRDefault="00E132DB" w:rsidP="00E132DB"/>
          <w:p w14:paraId="21E58FBE" w14:textId="77777777" w:rsidR="00E132DB" w:rsidRDefault="00E132DB" w:rsidP="00E132DB">
            <w:r>
              <w:t xml:space="preserve">Bağımsız Çalışabilme ve Sorumluluk </w:t>
            </w:r>
            <w:r>
              <w:lastRenderedPageBreak/>
              <w:t>Alabilme Yetkinliği</w:t>
            </w:r>
          </w:p>
        </w:tc>
        <w:tc>
          <w:tcPr>
            <w:tcW w:w="4827" w:type="dxa"/>
            <w:gridSpan w:val="3"/>
            <w:shd w:val="clear" w:color="auto" w:fill="948A54" w:themeFill="background2" w:themeFillShade="80"/>
          </w:tcPr>
          <w:p w14:paraId="7EC81D9F" w14:textId="77777777" w:rsidR="00E132DB" w:rsidRPr="005670F6" w:rsidRDefault="00E132DB" w:rsidP="00E132DB">
            <w:pPr>
              <w:jc w:val="center"/>
              <w:rPr>
                <w:color w:val="FFFFFF" w:themeColor="background1"/>
                <w:sz w:val="24"/>
                <w:szCs w:val="24"/>
              </w:rPr>
            </w:pPr>
            <w:r w:rsidRPr="005670F6">
              <w:rPr>
                <w:color w:val="FFFFFF" w:themeColor="background1"/>
                <w:sz w:val="24"/>
                <w:szCs w:val="24"/>
              </w:rPr>
              <w:lastRenderedPageBreak/>
              <w:t>PROGRAM ÖĞRENME ÇIKTILARI</w:t>
            </w:r>
          </w:p>
        </w:tc>
        <w:tc>
          <w:tcPr>
            <w:tcW w:w="848" w:type="dxa"/>
            <w:shd w:val="clear" w:color="auto" w:fill="948A54" w:themeFill="background2" w:themeFillShade="80"/>
          </w:tcPr>
          <w:p w14:paraId="5E256667" w14:textId="77777777" w:rsidR="00E132DB" w:rsidRPr="005670F6" w:rsidRDefault="00E132DB" w:rsidP="00E132DB">
            <w:pPr>
              <w:rPr>
                <w:color w:val="FFFFFF" w:themeColor="background1"/>
                <w:sz w:val="24"/>
                <w:szCs w:val="24"/>
              </w:rPr>
            </w:pPr>
            <w:r w:rsidRPr="005670F6">
              <w:rPr>
                <w:color w:val="FFFFFF" w:themeColor="background1"/>
                <w:sz w:val="24"/>
                <w:szCs w:val="24"/>
              </w:rPr>
              <w:t>TYYÇ</w:t>
            </w:r>
          </w:p>
        </w:tc>
        <w:tc>
          <w:tcPr>
            <w:tcW w:w="842" w:type="dxa"/>
            <w:shd w:val="clear" w:color="auto" w:fill="948A54" w:themeFill="background2" w:themeFillShade="80"/>
          </w:tcPr>
          <w:p w14:paraId="5BD6712E" w14:textId="77777777" w:rsidR="00E132DB" w:rsidRPr="005670F6" w:rsidRDefault="00E132DB" w:rsidP="00E132DB">
            <w:pPr>
              <w:rPr>
                <w:color w:val="FFFFFF" w:themeColor="background1"/>
                <w:sz w:val="24"/>
                <w:szCs w:val="24"/>
              </w:rPr>
            </w:pPr>
            <w:r w:rsidRPr="005670F6">
              <w:rPr>
                <w:color w:val="FFFFFF" w:themeColor="background1"/>
                <w:sz w:val="24"/>
                <w:szCs w:val="24"/>
              </w:rPr>
              <w:t>TAY</w:t>
            </w:r>
          </w:p>
        </w:tc>
      </w:tr>
      <w:tr w:rsidR="00E132DB" w14:paraId="2DA26B37" w14:textId="77777777" w:rsidTr="000D4FEB">
        <w:tc>
          <w:tcPr>
            <w:tcW w:w="1212" w:type="dxa"/>
            <w:vMerge/>
          </w:tcPr>
          <w:p w14:paraId="1EF3E7DE" w14:textId="77777777" w:rsidR="00E132DB" w:rsidRDefault="00E132DB" w:rsidP="00E132DB"/>
        </w:tc>
        <w:tc>
          <w:tcPr>
            <w:tcW w:w="1333" w:type="dxa"/>
            <w:vMerge/>
          </w:tcPr>
          <w:p w14:paraId="0E12E60D" w14:textId="77777777" w:rsidR="00E132DB" w:rsidRDefault="00E132DB" w:rsidP="00E132DB"/>
        </w:tc>
        <w:tc>
          <w:tcPr>
            <w:tcW w:w="4827" w:type="dxa"/>
            <w:gridSpan w:val="3"/>
          </w:tcPr>
          <w:p w14:paraId="06102F42" w14:textId="04356A60" w:rsidR="00E132DB" w:rsidRPr="00AF37B3" w:rsidRDefault="00E132DB" w:rsidP="00E132DB">
            <w:pPr>
              <w:rPr>
                <w:rFonts w:ascii="Times New Roman" w:hAnsi="Times New Roman" w:cs="Times New Roman"/>
              </w:rPr>
            </w:pPr>
            <w:r w:rsidRPr="00AF37B3">
              <w:rPr>
                <w:rFonts w:ascii="Times New Roman" w:hAnsi="Times New Roman" w:cs="Times New Roman"/>
              </w:rPr>
              <w:t xml:space="preserve">Radyasyon Onkolojisi, Nükleer Tıp ve </w:t>
            </w:r>
            <w:r w:rsidR="00271FAA" w:rsidRPr="00AF37B3">
              <w:rPr>
                <w:rFonts w:ascii="Times New Roman" w:hAnsi="Times New Roman" w:cs="Times New Roman"/>
              </w:rPr>
              <w:t>Radyoloji için gerekli</w:t>
            </w:r>
            <w:r w:rsidRPr="00AF37B3">
              <w:rPr>
                <w:rFonts w:ascii="Times New Roman" w:hAnsi="Times New Roman" w:cs="Times New Roman"/>
              </w:rPr>
              <w:t xml:space="preserve"> olan radyasyon uygulanma alanlarında yeterliliğe sahip olmak.</w:t>
            </w:r>
          </w:p>
        </w:tc>
        <w:tc>
          <w:tcPr>
            <w:tcW w:w="848" w:type="dxa"/>
          </w:tcPr>
          <w:p w14:paraId="35F1A2BC" w14:textId="67589D85" w:rsidR="00E132DB" w:rsidRPr="00AF37B3" w:rsidRDefault="00E132DB" w:rsidP="00E132DB">
            <w:pPr>
              <w:rPr>
                <w:rFonts w:ascii="Times New Roman" w:hAnsi="Times New Roman" w:cs="Times New Roman"/>
              </w:rPr>
            </w:pPr>
            <w:r w:rsidRPr="00AF37B3">
              <w:rPr>
                <w:rFonts w:ascii="Times New Roman" w:hAnsi="Times New Roman" w:cs="Times New Roman"/>
              </w:rPr>
              <w:t>1,7</w:t>
            </w:r>
          </w:p>
        </w:tc>
        <w:tc>
          <w:tcPr>
            <w:tcW w:w="842" w:type="dxa"/>
          </w:tcPr>
          <w:p w14:paraId="11FCE323" w14:textId="0618075D" w:rsidR="00E132DB" w:rsidRPr="00AF37B3" w:rsidRDefault="00E132DB" w:rsidP="00E132DB">
            <w:pPr>
              <w:rPr>
                <w:rFonts w:ascii="Times New Roman" w:hAnsi="Times New Roman" w:cs="Times New Roman"/>
              </w:rPr>
            </w:pPr>
            <w:r w:rsidRPr="00AF37B3">
              <w:rPr>
                <w:rFonts w:ascii="Times New Roman" w:hAnsi="Times New Roman" w:cs="Times New Roman"/>
              </w:rPr>
              <w:t>1,7</w:t>
            </w:r>
          </w:p>
        </w:tc>
      </w:tr>
      <w:tr w:rsidR="00E132DB" w14:paraId="5497F0D4" w14:textId="77777777" w:rsidTr="000D4FEB">
        <w:tc>
          <w:tcPr>
            <w:tcW w:w="1212" w:type="dxa"/>
            <w:vMerge/>
          </w:tcPr>
          <w:p w14:paraId="6F6CFE47" w14:textId="77777777" w:rsidR="00E132DB" w:rsidRDefault="00E132DB" w:rsidP="00E132DB"/>
        </w:tc>
        <w:tc>
          <w:tcPr>
            <w:tcW w:w="1333" w:type="dxa"/>
            <w:vMerge/>
          </w:tcPr>
          <w:p w14:paraId="4363E0EE" w14:textId="77777777" w:rsidR="00E132DB" w:rsidRDefault="00E132DB" w:rsidP="00E132DB"/>
        </w:tc>
        <w:tc>
          <w:tcPr>
            <w:tcW w:w="3120" w:type="dxa"/>
            <w:shd w:val="clear" w:color="auto" w:fill="948A54" w:themeFill="background2" w:themeFillShade="80"/>
          </w:tcPr>
          <w:p w14:paraId="69B8DD1B" w14:textId="77777777" w:rsidR="00E132DB" w:rsidRDefault="00E132DB" w:rsidP="00E132DB">
            <w:pPr>
              <w:jc w:val="center"/>
            </w:pPr>
            <w:r w:rsidRPr="005670F6">
              <w:rPr>
                <w:color w:val="FFFFFF" w:themeColor="background1"/>
                <w:sz w:val="24"/>
                <w:szCs w:val="24"/>
              </w:rPr>
              <w:t>TÜRKİYE YÜKSEKÖĞRETİM YETERLİLİKLER ÇERÇEVESİ (TYYÇ)</w:t>
            </w:r>
          </w:p>
        </w:tc>
        <w:tc>
          <w:tcPr>
            <w:tcW w:w="3397" w:type="dxa"/>
            <w:gridSpan w:val="4"/>
            <w:shd w:val="clear" w:color="auto" w:fill="948A54" w:themeFill="background2" w:themeFillShade="80"/>
          </w:tcPr>
          <w:p w14:paraId="74073C0F" w14:textId="77777777" w:rsidR="00E132DB" w:rsidRDefault="00E132DB" w:rsidP="00E132DB">
            <w:pPr>
              <w:jc w:val="center"/>
            </w:pPr>
            <w:r w:rsidRPr="005670F6">
              <w:rPr>
                <w:color w:val="FFFFFF" w:themeColor="background1"/>
                <w:sz w:val="24"/>
                <w:szCs w:val="24"/>
              </w:rPr>
              <w:t>TEMEL ALAN YETRLİLİKLERİ (TAY)</w:t>
            </w:r>
          </w:p>
        </w:tc>
      </w:tr>
      <w:tr w:rsidR="00E132DB" w14:paraId="4427F8B5" w14:textId="77777777" w:rsidTr="000D4FEB">
        <w:tc>
          <w:tcPr>
            <w:tcW w:w="1212" w:type="dxa"/>
            <w:vMerge/>
          </w:tcPr>
          <w:p w14:paraId="63FEC5B6" w14:textId="77777777" w:rsidR="00E132DB" w:rsidRDefault="00E132DB" w:rsidP="00E132DB"/>
        </w:tc>
        <w:tc>
          <w:tcPr>
            <w:tcW w:w="1333" w:type="dxa"/>
            <w:vMerge/>
          </w:tcPr>
          <w:p w14:paraId="3FF3C902" w14:textId="77777777" w:rsidR="00E132DB" w:rsidRDefault="00E132DB" w:rsidP="00E132DB"/>
        </w:tc>
        <w:tc>
          <w:tcPr>
            <w:tcW w:w="3120" w:type="dxa"/>
          </w:tcPr>
          <w:p w14:paraId="6AB451C0" w14:textId="717B9936" w:rsidR="00E132DB" w:rsidRPr="00AF37B3" w:rsidRDefault="00E132DB" w:rsidP="00E132DB">
            <w:pPr>
              <w:rPr>
                <w:rFonts w:ascii="Times New Roman" w:hAnsi="Times New Roman" w:cs="Times New Roman"/>
              </w:rPr>
            </w:pPr>
            <w:r w:rsidRPr="00AF37B3">
              <w:rPr>
                <w:rFonts w:ascii="Times New Roman" w:hAnsi="Times New Roman" w:cs="Times New Roman"/>
              </w:rPr>
              <w:t>1.</w:t>
            </w:r>
            <w:r w:rsidRPr="00AF37B3">
              <w:rPr>
                <w:rStyle w:val="GvdemetniExact"/>
                <w:rFonts w:eastAsiaTheme="minorHAnsi"/>
                <w:sz w:val="22"/>
                <w:szCs w:val="22"/>
              </w:rPr>
              <w:t xml:space="preserve"> Alanında edindiği ileri düzeydeki kuramsal ve </w:t>
            </w:r>
            <w:r w:rsidRPr="00AF37B3">
              <w:rPr>
                <w:rStyle w:val="GvdemetniExact"/>
                <w:rFonts w:eastAsiaTheme="minorHAnsi"/>
                <w:sz w:val="22"/>
                <w:szCs w:val="22"/>
              </w:rPr>
              <w:lastRenderedPageBreak/>
              <w:t>uygulamalı bilgileri kullanabilme.</w:t>
            </w:r>
          </w:p>
        </w:tc>
        <w:tc>
          <w:tcPr>
            <w:tcW w:w="3397" w:type="dxa"/>
            <w:gridSpan w:val="4"/>
          </w:tcPr>
          <w:p w14:paraId="32F38AFE" w14:textId="247D0AD1" w:rsidR="00E132DB" w:rsidRPr="00AF37B3" w:rsidRDefault="00E132DB" w:rsidP="00E132DB">
            <w:pPr>
              <w:rPr>
                <w:rFonts w:ascii="Times New Roman" w:hAnsi="Times New Roman" w:cs="Times New Roman"/>
              </w:rPr>
            </w:pPr>
            <w:r w:rsidRPr="00AF37B3">
              <w:rPr>
                <w:rFonts w:ascii="Times New Roman" w:hAnsi="Times New Roman" w:cs="Times New Roman"/>
              </w:rPr>
              <w:lastRenderedPageBreak/>
              <w:t xml:space="preserve">1. İyonize radyasyon kullanılan alanlarda cihazların ve personelin </w:t>
            </w:r>
            <w:r w:rsidRPr="00AF37B3">
              <w:rPr>
                <w:rFonts w:ascii="Times New Roman" w:hAnsi="Times New Roman" w:cs="Times New Roman"/>
              </w:rPr>
              <w:lastRenderedPageBreak/>
              <w:t>kurallara uygun sürdürme yeterliliği</w:t>
            </w:r>
          </w:p>
        </w:tc>
      </w:tr>
      <w:tr w:rsidR="00E132DB" w14:paraId="2CEFA8E9" w14:textId="77777777" w:rsidTr="000D4FEB">
        <w:trPr>
          <w:trHeight w:val="425"/>
        </w:trPr>
        <w:tc>
          <w:tcPr>
            <w:tcW w:w="1212" w:type="dxa"/>
            <w:vMerge/>
          </w:tcPr>
          <w:p w14:paraId="4C7D07B4" w14:textId="77777777" w:rsidR="00E132DB" w:rsidRDefault="00E132DB" w:rsidP="00E132DB"/>
        </w:tc>
        <w:tc>
          <w:tcPr>
            <w:tcW w:w="1333" w:type="dxa"/>
            <w:vMerge/>
          </w:tcPr>
          <w:p w14:paraId="739D56F5" w14:textId="77777777" w:rsidR="00E132DB" w:rsidRDefault="00E132DB" w:rsidP="00E132DB"/>
        </w:tc>
        <w:tc>
          <w:tcPr>
            <w:tcW w:w="4827" w:type="dxa"/>
            <w:gridSpan w:val="3"/>
            <w:shd w:val="clear" w:color="auto" w:fill="948A54" w:themeFill="background2" w:themeFillShade="80"/>
          </w:tcPr>
          <w:p w14:paraId="761DFBA6" w14:textId="77777777" w:rsidR="00E132DB" w:rsidRPr="005670F6" w:rsidRDefault="00E132DB" w:rsidP="00E132DB">
            <w:pPr>
              <w:jc w:val="center"/>
              <w:rPr>
                <w:color w:val="FFFFFF" w:themeColor="background1"/>
                <w:sz w:val="24"/>
                <w:szCs w:val="24"/>
              </w:rPr>
            </w:pPr>
            <w:r w:rsidRPr="005670F6">
              <w:rPr>
                <w:color w:val="FFFFFF" w:themeColor="background1"/>
                <w:sz w:val="24"/>
                <w:szCs w:val="24"/>
              </w:rPr>
              <w:t>PROGRAM ÖĞRENME ÇIKTILARI</w:t>
            </w:r>
          </w:p>
        </w:tc>
        <w:tc>
          <w:tcPr>
            <w:tcW w:w="848" w:type="dxa"/>
            <w:shd w:val="clear" w:color="auto" w:fill="948A54" w:themeFill="background2" w:themeFillShade="80"/>
          </w:tcPr>
          <w:p w14:paraId="774BF8E0" w14:textId="77777777" w:rsidR="00E132DB" w:rsidRPr="005670F6" w:rsidRDefault="00E132DB" w:rsidP="00E132DB">
            <w:pPr>
              <w:rPr>
                <w:color w:val="FFFFFF" w:themeColor="background1"/>
                <w:sz w:val="24"/>
                <w:szCs w:val="24"/>
              </w:rPr>
            </w:pPr>
            <w:r w:rsidRPr="005670F6">
              <w:rPr>
                <w:color w:val="FFFFFF" w:themeColor="background1"/>
                <w:sz w:val="24"/>
                <w:szCs w:val="24"/>
              </w:rPr>
              <w:t>TYYÇ</w:t>
            </w:r>
          </w:p>
        </w:tc>
        <w:tc>
          <w:tcPr>
            <w:tcW w:w="842" w:type="dxa"/>
            <w:shd w:val="clear" w:color="auto" w:fill="948A54" w:themeFill="background2" w:themeFillShade="80"/>
          </w:tcPr>
          <w:p w14:paraId="3897A708" w14:textId="77777777" w:rsidR="00E132DB" w:rsidRPr="005670F6" w:rsidRDefault="00E132DB" w:rsidP="00E132DB">
            <w:pPr>
              <w:rPr>
                <w:color w:val="FFFFFF" w:themeColor="background1"/>
                <w:sz w:val="24"/>
                <w:szCs w:val="24"/>
              </w:rPr>
            </w:pPr>
            <w:r w:rsidRPr="005670F6">
              <w:rPr>
                <w:color w:val="FFFFFF" w:themeColor="background1"/>
                <w:sz w:val="24"/>
                <w:szCs w:val="24"/>
              </w:rPr>
              <w:t>TAY</w:t>
            </w:r>
          </w:p>
        </w:tc>
      </w:tr>
      <w:tr w:rsidR="00E132DB" w14:paraId="5CC06A51" w14:textId="77777777" w:rsidTr="000D4FEB">
        <w:tc>
          <w:tcPr>
            <w:tcW w:w="1212" w:type="dxa"/>
            <w:vMerge/>
          </w:tcPr>
          <w:p w14:paraId="012FC5AB" w14:textId="77777777" w:rsidR="00E132DB" w:rsidRDefault="00E132DB" w:rsidP="00E132DB"/>
        </w:tc>
        <w:tc>
          <w:tcPr>
            <w:tcW w:w="1333" w:type="dxa"/>
            <w:vMerge w:val="restart"/>
          </w:tcPr>
          <w:p w14:paraId="20BEEE7D" w14:textId="77777777" w:rsidR="00E132DB" w:rsidRDefault="00E132DB" w:rsidP="00E132DB"/>
          <w:p w14:paraId="57D0022F" w14:textId="77777777" w:rsidR="00E132DB" w:rsidRDefault="00E132DB" w:rsidP="00E132DB">
            <w:r>
              <w:t xml:space="preserve">Öğrenme Yetkinliği </w:t>
            </w:r>
          </w:p>
          <w:p w14:paraId="61F0A312" w14:textId="77777777" w:rsidR="00E132DB" w:rsidRDefault="00E132DB" w:rsidP="00E132DB"/>
          <w:p w14:paraId="67ACD18A" w14:textId="77777777" w:rsidR="00E132DB" w:rsidRDefault="00E132DB" w:rsidP="00E132DB"/>
          <w:p w14:paraId="6BEF7977" w14:textId="77777777" w:rsidR="00E132DB" w:rsidRDefault="00E132DB" w:rsidP="00E132DB"/>
          <w:p w14:paraId="5D13BE5E" w14:textId="77777777" w:rsidR="00E132DB" w:rsidRDefault="00E132DB" w:rsidP="00E132DB"/>
        </w:tc>
        <w:tc>
          <w:tcPr>
            <w:tcW w:w="4827" w:type="dxa"/>
            <w:gridSpan w:val="3"/>
          </w:tcPr>
          <w:p w14:paraId="597B0AF7" w14:textId="7F70284C" w:rsidR="00E132DB" w:rsidRPr="00AF37B3" w:rsidRDefault="00E132DB" w:rsidP="00E132DB">
            <w:pPr>
              <w:rPr>
                <w:rFonts w:ascii="Times New Roman" w:hAnsi="Times New Roman" w:cs="Times New Roman"/>
              </w:rPr>
            </w:pPr>
            <w:r w:rsidRPr="00AF37B3">
              <w:rPr>
                <w:rFonts w:ascii="Times New Roman" w:hAnsi="Times New Roman" w:cs="Times New Roman"/>
              </w:rPr>
              <w:t>Yaşam boyu ve kendi kendine öğrenmenin önemini kavrayarak benimsemiş, gözlemci, sorgulayıcı ve araştırıcı olabilme becerisi kazanmış olabilmek</w:t>
            </w:r>
          </w:p>
        </w:tc>
        <w:tc>
          <w:tcPr>
            <w:tcW w:w="848" w:type="dxa"/>
          </w:tcPr>
          <w:p w14:paraId="6060985E" w14:textId="427233E9" w:rsidR="00E132DB" w:rsidRPr="00AF37B3" w:rsidRDefault="00E132DB" w:rsidP="00E132DB">
            <w:pPr>
              <w:rPr>
                <w:rFonts w:ascii="Times New Roman" w:hAnsi="Times New Roman" w:cs="Times New Roman"/>
              </w:rPr>
            </w:pPr>
            <w:r w:rsidRPr="00AF37B3">
              <w:rPr>
                <w:rFonts w:ascii="Times New Roman" w:hAnsi="Times New Roman" w:cs="Times New Roman"/>
              </w:rPr>
              <w:t>1,7</w:t>
            </w:r>
          </w:p>
        </w:tc>
        <w:tc>
          <w:tcPr>
            <w:tcW w:w="842" w:type="dxa"/>
          </w:tcPr>
          <w:p w14:paraId="74C24AE7" w14:textId="1BC7F6DB" w:rsidR="00E132DB" w:rsidRPr="00AF37B3" w:rsidRDefault="00E132DB" w:rsidP="00E132DB">
            <w:pPr>
              <w:rPr>
                <w:rFonts w:ascii="Times New Roman" w:hAnsi="Times New Roman" w:cs="Times New Roman"/>
              </w:rPr>
            </w:pPr>
            <w:r w:rsidRPr="00AF37B3">
              <w:rPr>
                <w:rFonts w:ascii="Times New Roman" w:hAnsi="Times New Roman" w:cs="Times New Roman"/>
              </w:rPr>
              <w:t>1,7</w:t>
            </w:r>
          </w:p>
        </w:tc>
      </w:tr>
      <w:tr w:rsidR="00E132DB" w14:paraId="0BCBD5B7" w14:textId="77777777" w:rsidTr="000D4FEB">
        <w:tc>
          <w:tcPr>
            <w:tcW w:w="1212" w:type="dxa"/>
            <w:vMerge/>
          </w:tcPr>
          <w:p w14:paraId="10F2B054" w14:textId="77777777" w:rsidR="00E132DB" w:rsidRDefault="00E132DB" w:rsidP="00E132DB"/>
        </w:tc>
        <w:tc>
          <w:tcPr>
            <w:tcW w:w="1333" w:type="dxa"/>
            <w:vMerge/>
          </w:tcPr>
          <w:p w14:paraId="496348D4" w14:textId="77777777" w:rsidR="00E132DB" w:rsidRDefault="00E132DB" w:rsidP="00E132DB"/>
        </w:tc>
        <w:tc>
          <w:tcPr>
            <w:tcW w:w="3120" w:type="dxa"/>
            <w:shd w:val="clear" w:color="auto" w:fill="948A54" w:themeFill="background2" w:themeFillShade="80"/>
          </w:tcPr>
          <w:p w14:paraId="00EDBD58" w14:textId="77777777" w:rsidR="00E132DB" w:rsidRDefault="00E132DB" w:rsidP="00E132DB">
            <w:pPr>
              <w:jc w:val="center"/>
            </w:pPr>
            <w:r w:rsidRPr="005670F6">
              <w:rPr>
                <w:color w:val="FFFFFF" w:themeColor="background1"/>
                <w:sz w:val="24"/>
                <w:szCs w:val="24"/>
              </w:rPr>
              <w:t>TÜRKİYE YÜKSEKÖĞRETİM YETERLİLİKLER ÇERÇEVESİ (TYYÇ)</w:t>
            </w:r>
          </w:p>
        </w:tc>
        <w:tc>
          <w:tcPr>
            <w:tcW w:w="3397" w:type="dxa"/>
            <w:gridSpan w:val="4"/>
            <w:shd w:val="clear" w:color="auto" w:fill="948A54" w:themeFill="background2" w:themeFillShade="80"/>
          </w:tcPr>
          <w:p w14:paraId="3B8581A8" w14:textId="77777777" w:rsidR="00E132DB" w:rsidRDefault="00E132DB" w:rsidP="00E132DB">
            <w:pPr>
              <w:jc w:val="center"/>
            </w:pPr>
            <w:r w:rsidRPr="005670F6">
              <w:rPr>
                <w:color w:val="FFFFFF" w:themeColor="background1"/>
                <w:sz w:val="24"/>
                <w:szCs w:val="24"/>
              </w:rPr>
              <w:t>TEMEL ALAN YETRLİLİKLERİ (TAY)</w:t>
            </w:r>
          </w:p>
        </w:tc>
      </w:tr>
      <w:tr w:rsidR="00E132DB" w14:paraId="40CE0860" w14:textId="77777777" w:rsidTr="000D4FEB">
        <w:tc>
          <w:tcPr>
            <w:tcW w:w="1212" w:type="dxa"/>
            <w:vMerge/>
          </w:tcPr>
          <w:p w14:paraId="25D27798" w14:textId="77777777" w:rsidR="00E132DB" w:rsidRDefault="00E132DB" w:rsidP="00E132DB"/>
        </w:tc>
        <w:tc>
          <w:tcPr>
            <w:tcW w:w="1333" w:type="dxa"/>
            <w:vMerge/>
          </w:tcPr>
          <w:p w14:paraId="1642B8D8" w14:textId="77777777" w:rsidR="00E132DB" w:rsidRDefault="00E132DB" w:rsidP="00E132DB"/>
        </w:tc>
        <w:tc>
          <w:tcPr>
            <w:tcW w:w="3120" w:type="dxa"/>
          </w:tcPr>
          <w:p w14:paraId="084FDCDE" w14:textId="724EDBF6" w:rsidR="00E132DB" w:rsidRDefault="00E132DB" w:rsidP="00E132DB">
            <w:r>
              <w:t>1.</w:t>
            </w:r>
            <w:r w:rsidRPr="0037700A">
              <w:rPr>
                <w:rStyle w:val="GvdemetniExact"/>
                <w:rFonts w:asciiTheme="minorHAnsi" w:eastAsiaTheme="minorHAnsi" w:hAnsiTheme="minorHAnsi"/>
                <w:sz w:val="22"/>
                <w:szCs w:val="22"/>
              </w:rPr>
              <w:t xml:space="preserve"> </w:t>
            </w:r>
            <w:r w:rsidRPr="00AF37B3">
              <w:rPr>
                <w:rFonts w:ascii="Times New Roman" w:hAnsi="Times New Roman"/>
              </w:rPr>
              <w:t>Alanında edindiği ileri düzeydeki kuramsal ve uygulamalı bilgileri kullanabilme.</w:t>
            </w:r>
          </w:p>
        </w:tc>
        <w:tc>
          <w:tcPr>
            <w:tcW w:w="3397" w:type="dxa"/>
            <w:gridSpan w:val="4"/>
            <w:tcBorders>
              <w:right w:val="single" w:sz="4" w:space="0" w:color="auto"/>
            </w:tcBorders>
          </w:tcPr>
          <w:p w14:paraId="6F6CED07" w14:textId="698719C3" w:rsidR="00E132DB" w:rsidRDefault="00E132DB" w:rsidP="00E132DB">
            <w:r w:rsidRPr="00AF37B3">
              <w:rPr>
                <w:rFonts w:ascii="Times New Roman" w:hAnsi="Times New Roman"/>
              </w:rPr>
              <w:t>1. İyonize radyasyon kullanılan alanlarda cihazların ve personelin kurallara uygun sürdürme yeterliliği</w:t>
            </w:r>
          </w:p>
        </w:tc>
      </w:tr>
      <w:tr w:rsidR="00E132DB" w14:paraId="5F820684" w14:textId="77777777" w:rsidTr="000D4FEB">
        <w:trPr>
          <w:trHeight w:val="425"/>
        </w:trPr>
        <w:tc>
          <w:tcPr>
            <w:tcW w:w="1212" w:type="dxa"/>
            <w:vMerge w:val="restart"/>
            <w:tcBorders>
              <w:top w:val="nil"/>
            </w:tcBorders>
          </w:tcPr>
          <w:p w14:paraId="3B2414D4" w14:textId="77777777" w:rsidR="00E132DB" w:rsidRDefault="00E132DB" w:rsidP="00E132DB"/>
        </w:tc>
        <w:tc>
          <w:tcPr>
            <w:tcW w:w="1333" w:type="dxa"/>
            <w:vMerge w:val="restart"/>
          </w:tcPr>
          <w:p w14:paraId="723FED91" w14:textId="77777777" w:rsidR="00E132DB" w:rsidRDefault="00E132DB" w:rsidP="00E132DB"/>
          <w:p w14:paraId="1989CABD" w14:textId="77777777" w:rsidR="00E132DB" w:rsidRDefault="00E132DB" w:rsidP="00E132DB"/>
          <w:p w14:paraId="56338043" w14:textId="77777777" w:rsidR="00E132DB" w:rsidRDefault="00E132DB" w:rsidP="00E132DB"/>
          <w:p w14:paraId="10CC6EBF" w14:textId="77777777" w:rsidR="00E132DB" w:rsidRDefault="00E132DB" w:rsidP="00E132DB"/>
          <w:p w14:paraId="0DC15827" w14:textId="77777777" w:rsidR="00E132DB" w:rsidRDefault="00E132DB" w:rsidP="00E132DB"/>
          <w:p w14:paraId="4D5F7D93" w14:textId="77777777" w:rsidR="00E132DB" w:rsidRDefault="00E132DB" w:rsidP="00E132DB">
            <w:r>
              <w:t>İletişim ve Sosyal Yetkinlik</w:t>
            </w:r>
          </w:p>
        </w:tc>
        <w:tc>
          <w:tcPr>
            <w:tcW w:w="4827" w:type="dxa"/>
            <w:gridSpan w:val="3"/>
            <w:shd w:val="clear" w:color="auto" w:fill="948A54" w:themeFill="background2" w:themeFillShade="80"/>
          </w:tcPr>
          <w:p w14:paraId="63614D16" w14:textId="77777777" w:rsidR="00E132DB" w:rsidRPr="005670F6" w:rsidRDefault="00E132DB" w:rsidP="00E132DB">
            <w:pPr>
              <w:jc w:val="center"/>
              <w:rPr>
                <w:color w:val="FFFFFF" w:themeColor="background1"/>
                <w:sz w:val="24"/>
                <w:szCs w:val="24"/>
              </w:rPr>
            </w:pPr>
            <w:r w:rsidRPr="005670F6">
              <w:rPr>
                <w:color w:val="FFFFFF" w:themeColor="background1"/>
                <w:sz w:val="24"/>
                <w:szCs w:val="24"/>
              </w:rPr>
              <w:t>PROGRAM ÖĞRENME ÇIKTILARI</w:t>
            </w:r>
          </w:p>
        </w:tc>
        <w:tc>
          <w:tcPr>
            <w:tcW w:w="848" w:type="dxa"/>
            <w:shd w:val="clear" w:color="auto" w:fill="948A54" w:themeFill="background2" w:themeFillShade="80"/>
          </w:tcPr>
          <w:p w14:paraId="26D73948" w14:textId="77777777" w:rsidR="00E132DB" w:rsidRPr="005670F6" w:rsidRDefault="00E132DB" w:rsidP="00E132DB">
            <w:pPr>
              <w:rPr>
                <w:color w:val="FFFFFF" w:themeColor="background1"/>
                <w:sz w:val="24"/>
                <w:szCs w:val="24"/>
              </w:rPr>
            </w:pPr>
            <w:r w:rsidRPr="005670F6">
              <w:rPr>
                <w:color w:val="FFFFFF" w:themeColor="background1"/>
                <w:sz w:val="24"/>
                <w:szCs w:val="24"/>
              </w:rPr>
              <w:t>TYYÇ</w:t>
            </w:r>
          </w:p>
        </w:tc>
        <w:tc>
          <w:tcPr>
            <w:tcW w:w="842" w:type="dxa"/>
            <w:tcBorders>
              <w:right w:val="nil"/>
            </w:tcBorders>
            <w:shd w:val="clear" w:color="auto" w:fill="948A54" w:themeFill="background2" w:themeFillShade="80"/>
          </w:tcPr>
          <w:p w14:paraId="29BD5567" w14:textId="77777777" w:rsidR="00E132DB" w:rsidRPr="005670F6" w:rsidRDefault="00E132DB" w:rsidP="00E132DB">
            <w:pPr>
              <w:rPr>
                <w:color w:val="FFFFFF" w:themeColor="background1"/>
                <w:sz w:val="24"/>
                <w:szCs w:val="24"/>
              </w:rPr>
            </w:pPr>
            <w:r w:rsidRPr="005670F6">
              <w:rPr>
                <w:color w:val="FFFFFF" w:themeColor="background1"/>
                <w:sz w:val="24"/>
                <w:szCs w:val="24"/>
              </w:rPr>
              <w:t>TAY</w:t>
            </w:r>
          </w:p>
        </w:tc>
      </w:tr>
      <w:tr w:rsidR="00E132DB" w14:paraId="787EBF03" w14:textId="77777777" w:rsidTr="000D4FEB">
        <w:tc>
          <w:tcPr>
            <w:tcW w:w="1212" w:type="dxa"/>
            <w:vMerge/>
          </w:tcPr>
          <w:p w14:paraId="1A40D557" w14:textId="77777777" w:rsidR="00E132DB" w:rsidRDefault="00E132DB" w:rsidP="00E132DB"/>
        </w:tc>
        <w:tc>
          <w:tcPr>
            <w:tcW w:w="1333" w:type="dxa"/>
            <w:vMerge/>
          </w:tcPr>
          <w:p w14:paraId="444526D9" w14:textId="77777777" w:rsidR="00E132DB" w:rsidRDefault="00E132DB" w:rsidP="00E132DB"/>
        </w:tc>
        <w:tc>
          <w:tcPr>
            <w:tcW w:w="4827" w:type="dxa"/>
            <w:gridSpan w:val="3"/>
          </w:tcPr>
          <w:p w14:paraId="2BF02E2C" w14:textId="2652ABCE" w:rsidR="00E132DB" w:rsidRPr="00707A5B" w:rsidRDefault="00E132DB" w:rsidP="00E132DB">
            <w:pPr>
              <w:rPr>
                <w:rFonts w:ascii="Times New Roman" w:hAnsi="Times New Roman" w:cs="Times New Roman"/>
              </w:rPr>
            </w:pPr>
            <w:r w:rsidRPr="00707A5B">
              <w:rPr>
                <w:rFonts w:ascii="Times New Roman" w:hAnsi="Times New Roman" w:cs="Times New Roman"/>
              </w:rPr>
              <w:t>Ekip çalışması içinde bulunabilmek, etik değerlere sahip olmak</w:t>
            </w:r>
          </w:p>
        </w:tc>
        <w:tc>
          <w:tcPr>
            <w:tcW w:w="848" w:type="dxa"/>
          </w:tcPr>
          <w:p w14:paraId="38281192" w14:textId="6F2212D6" w:rsidR="00E132DB" w:rsidRPr="00707A5B" w:rsidRDefault="00E132DB" w:rsidP="00E132DB">
            <w:pPr>
              <w:rPr>
                <w:rFonts w:ascii="Times New Roman" w:hAnsi="Times New Roman" w:cs="Times New Roman"/>
              </w:rPr>
            </w:pPr>
            <w:r w:rsidRPr="00707A5B">
              <w:rPr>
                <w:rFonts w:ascii="Times New Roman" w:hAnsi="Times New Roman" w:cs="Times New Roman"/>
              </w:rPr>
              <w:t>1,7</w:t>
            </w:r>
          </w:p>
        </w:tc>
        <w:tc>
          <w:tcPr>
            <w:tcW w:w="842" w:type="dxa"/>
          </w:tcPr>
          <w:p w14:paraId="7436E1BB" w14:textId="1632070C" w:rsidR="00E132DB" w:rsidRPr="00707A5B" w:rsidRDefault="00E132DB" w:rsidP="00E132DB">
            <w:pPr>
              <w:rPr>
                <w:rFonts w:ascii="Times New Roman" w:hAnsi="Times New Roman" w:cs="Times New Roman"/>
              </w:rPr>
            </w:pPr>
            <w:r w:rsidRPr="00707A5B">
              <w:rPr>
                <w:rFonts w:ascii="Times New Roman" w:hAnsi="Times New Roman" w:cs="Times New Roman"/>
              </w:rPr>
              <w:t>1,7</w:t>
            </w:r>
          </w:p>
        </w:tc>
      </w:tr>
      <w:tr w:rsidR="00E132DB" w14:paraId="31C2D021" w14:textId="77777777" w:rsidTr="000D4FEB">
        <w:tc>
          <w:tcPr>
            <w:tcW w:w="1212" w:type="dxa"/>
            <w:vMerge/>
          </w:tcPr>
          <w:p w14:paraId="1D5C824E" w14:textId="77777777" w:rsidR="00E132DB" w:rsidRDefault="00E132DB" w:rsidP="00E132DB"/>
        </w:tc>
        <w:tc>
          <w:tcPr>
            <w:tcW w:w="1333" w:type="dxa"/>
            <w:vMerge/>
          </w:tcPr>
          <w:p w14:paraId="00FFB6EB" w14:textId="77777777" w:rsidR="00E132DB" w:rsidRDefault="00E132DB" w:rsidP="00E132DB"/>
        </w:tc>
        <w:tc>
          <w:tcPr>
            <w:tcW w:w="3120" w:type="dxa"/>
            <w:shd w:val="clear" w:color="auto" w:fill="948A54" w:themeFill="background2" w:themeFillShade="80"/>
          </w:tcPr>
          <w:p w14:paraId="6D18FAE8" w14:textId="77777777" w:rsidR="00E132DB" w:rsidRDefault="00E132DB" w:rsidP="00E132DB">
            <w:pPr>
              <w:jc w:val="center"/>
            </w:pPr>
            <w:r w:rsidRPr="005670F6">
              <w:rPr>
                <w:color w:val="FFFFFF" w:themeColor="background1"/>
                <w:sz w:val="24"/>
                <w:szCs w:val="24"/>
              </w:rPr>
              <w:t>TÜRKİYE YÜKSEKÖĞRETİM YETERLİLİKLER ÇERÇEVESİ (TYYÇ)</w:t>
            </w:r>
          </w:p>
        </w:tc>
        <w:tc>
          <w:tcPr>
            <w:tcW w:w="3397" w:type="dxa"/>
            <w:gridSpan w:val="4"/>
            <w:shd w:val="clear" w:color="auto" w:fill="948A54" w:themeFill="background2" w:themeFillShade="80"/>
          </w:tcPr>
          <w:p w14:paraId="725E968F" w14:textId="77777777" w:rsidR="00E132DB" w:rsidRDefault="00E132DB" w:rsidP="00E132DB">
            <w:pPr>
              <w:jc w:val="center"/>
            </w:pPr>
            <w:r w:rsidRPr="005670F6">
              <w:rPr>
                <w:color w:val="FFFFFF" w:themeColor="background1"/>
                <w:sz w:val="24"/>
                <w:szCs w:val="24"/>
              </w:rPr>
              <w:t>TEMEL ALAN YETRLİLİKLERİ (TAY)</w:t>
            </w:r>
          </w:p>
        </w:tc>
      </w:tr>
      <w:tr w:rsidR="00E132DB" w14:paraId="509E0688" w14:textId="77777777" w:rsidTr="000D4FEB">
        <w:tc>
          <w:tcPr>
            <w:tcW w:w="1212" w:type="dxa"/>
            <w:vMerge/>
          </w:tcPr>
          <w:p w14:paraId="19B75649" w14:textId="77777777" w:rsidR="00E132DB" w:rsidRDefault="00E132DB" w:rsidP="00E132DB"/>
        </w:tc>
        <w:tc>
          <w:tcPr>
            <w:tcW w:w="1333" w:type="dxa"/>
            <w:vMerge/>
          </w:tcPr>
          <w:p w14:paraId="2975EF42" w14:textId="77777777" w:rsidR="00E132DB" w:rsidRDefault="00E132DB" w:rsidP="00E132DB"/>
        </w:tc>
        <w:tc>
          <w:tcPr>
            <w:tcW w:w="3120" w:type="dxa"/>
          </w:tcPr>
          <w:p w14:paraId="36C9257D" w14:textId="03C6C93F" w:rsidR="00E132DB" w:rsidRPr="00707A5B" w:rsidRDefault="00E132DB" w:rsidP="00E132DB">
            <w:pPr>
              <w:rPr>
                <w:rFonts w:ascii="Times New Roman" w:hAnsi="Times New Roman" w:cs="Times New Roman"/>
              </w:rPr>
            </w:pPr>
            <w:r w:rsidRPr="00707A5B">
              <w:rPr>
                <w:rFonts w:ascii="Times New Roman" w:hAnsi="Times New Roman" w:cs="Times New Roman"/>
              </w:rPr>
              <w:t>1.</w:t>
            </w:r>
            <w:r w:rsidRPr="00707A5B">
              <w:rPr>
                <w:rStyle w:val="GvdemetniExact"/>
                <w:rFonts w:eastAsiaTheme="minorHAnsi"/>
                <w:sz w:val="22"/>
                <w:szCs w:val="22"/>
              </w:rPr>
              <w:t xml:space="preserve"> Alanında edindiği ileri düzeydeki kuramsal ve uygulamalı bilgileri kullanabilme.</w:t>
            </w:r>
          </w:p>
        </w:tc>
        <w:tc>
          <w:tcPr>
            <w:tcW w:w="3397" w:type="dxa"/>
            <w:gridSpan w:val="4"/>
          </w:tcPr>
          <w:p w14:paraId="5DAFF7B6" w14:textId="064F326D" w:rsidR="00E132DB" w:rsidRPr="00707A5B" w:rsidRDefault="00E132DB" w:rsidP="00E132DB">
            <w:pPr>
              <w:rPr>
                <w:rFonts w:ascii="Times New Roman" w:hAnsi="Times New Roman" w:cs="Times New Roman"/>
              </w:rPr>
            </w:pPr>
            <w:r w:rsidRPr="00707A5B">
              <w:rPr>
                <w:rFonts w:ascii="Times New Roman" w:hAnsi="Times New Roman" w:cs="Times New Roman"/>
              </w:rPr>
              <w:t>1. Sağlık hizmetlerinde gerekli etik değerlere sahip olur</w:t>
            </w:r>
          </w:p>
          <w:p w14:paraId="42BEF003" w14:textId="77777777" w:rsidR="00E132DB" w:rsidRPr="00707A5B" w:rsidRDefault="00E132DB" w:rsidP="00E132DB">
            <w:pPr>
              <w:rPr>
                <w:rFonts w:ascii="Times New Roman" w:hAnsi="Times New Roman" w:cs="Times New Roman"/>
              </w:rPr>
            </w:pPr>
          </w:p>
          <w:p w14:paraId="51A9F35D" w14:textId="6E87F4CD" w:rsidR="00E132DB" w:rsidRPr="00707A5B" w:rsidRDefault="00E132DB" w:rsidP="00E132DB">
            <w:pPr>
              <w:rPr>
                <w:rFonts w:ascii="Times New Roman" w:hAnsi="Times New Roman" w:cs="Times New Roman"/>
              </w:rPr>
            </w:pPr>
          </w:p>
          <w:p w14:paraId="7FEA0A67" w14:textId="77777777" w:rsidR="00E132DB" w:rsidRPr="00707A5B" w:rsidRDefault="00E132DB" w:rsidP="00E132DB">
            <w:pPr>
              <w:rPr>
                <w:rFonts w:ascii="Times New Roman" w:hAnsi="Times New Roman" w:cs="Times New Roman"/>
              </w:rPr>
            </w:pPr>
          </w:p>
        </w:tc>
      </w:tr>
      <w:tr w:rsidR="00E132DB" w14:paraId="196A5E9A" w14:textId="77777777" w:rsidTr="000D4FEB">
        <w:tc>
          <w:tcPr>
            <w:tcW w:w="1212" w:type="dxa"/>
            <w:vMerge/>
          </w:tcPr>
          <w:p w14:paraId="596D65A6" w14:textId="77777777" w:rsidR="00E132DB" w:rsidRDefault="00E132DB" w:rsidP="00E132DB"/>
        </w:tc>
        <w:tc>
          <w:tcPr>
            <w:tcW w:w="1333" w:type="dxa"/>
            <w:vMerge w:val="restart"/>
          </w:tcPr>
          <w:p w14:paraId="54E16DC4" w14:textId="77777777" w:rsidR="00E132DB" w:rsidRDefault="00E132DB" w:rsidP="00E132DB"/>
          <w:p w14:paraId="673CD796" w14:textId="77777777" w:rsidR="00E132DB" w:rsidRDefault="00E132DB" w:rsidP="00E132DB"/>
          <w:p w14:paraId="2427781A" w14:textId="77777777" w:rsidR="00E132DB" w:rsidRDefault="00E132DB" w:rsidP="00E132DB"/>
          <w:p w14:paraId="1937326C" w14:textId="77777777" w:rsidR="00E132DB" w:rsidRDefault="00E132DB" w:rsidP="00E132DB"/>
          <w:p w14:paraId="75961CD1" w14:textId="77777777" w:rsidR="00E132DB" w:rsidRDefault="00E132DB" w:rsidP="00E132DB"/>
          <w:p w14:paraId="1ADC77FD" w14:textId="77777777" w:rsidR="00E132DB" w:rsidRDefault="00E132DB" w:rsidP="00E132DB">
            <w:r>
              <w:t xml:space="preserve">Alana Özgü </w:t>
            </w:r>
          </w:p>
          <w:p w14:paraId="16F3D458" w14:textId="77777777" w:rsidR="00E132DB" w:rsidRDefault="00E132DB" w:rsidP="00E132DB">
            <w:r>
              <w:t>Yetkinlik</w:t>
            </w:r>
          </w:p>
        </w:tc>
        <w:tc>
          <w:tcPr>
            <w:tcW w:w="4827" w:type="dxa"/>
            <w:gridSpan w:val="3"/>
            <w:shd w:val="clear" w:color="auto" w:fill="948A54" w:themeFill="background2" w:themeFillShade="80"/>
          </w:tcPr>
          <w:p w14:paraId="2325E69F" w14:textId="77777777" w:rsidR="00E132DB" w:rsidRPr="005670F6" w:rsidRDefault="00E132DB" w:rsidP="00E132DB">
            <w:pPr>
              <w:jc w:val="center"/>
              <w:rPr>
                <w:color w:val="FFFFFF" w:themeColor="background1"/>
                <w:sz w:val="24"/>
                <w:szCs w:val="24"/>
              </w:rPr>
            </w:pPr>
            <w:r w:rsidRPr="005670F6">
              <w:rPr>
                <w:color w:val="FFFFFF" w:themeColor="background1"/>
                <w:sz w:val="24"/>
                <w:szCs w:val="24"/>
              </w:rPr>
              <w:t>PROGRAM ÖĞRENME ÇIKTILARI</w:t>
            </w:r>
          </w:p>
        </w:tc>
        <w:tc>
          <w:tcPr>
            <w:tcW w:w="848" w:type="dxa"/>
            <w:shd w:val="clear" w:color="auto" w:fill="948A54" w:themeFill="background2" w:themeFillShade="80"/>
          </w:tcPr>
          <w:p w14:paraId="000D3383" w14:textId="77777777" w:rsidR="00E132DB" w:rsidRPr="005670F6" w:rsidRDefault="00E132DB" w:rsidP="00E132DB">
            <w:pPr>
              <w:rPr>
                <w:color w:val="FFFFFF" w:themeColor="background1"/>
                <w:sz w:val="24"/>
                <w:szCs w:val="24"/>
              </w:rPr>
            </w:pPr>
            <w:r w:rsidRPr="005670F6">
              <w:rPr>
                <w:color w:val="FFFFFF" w:themeColor="background1"/>
                <w:sz w:val="24"/>
                <w:szCs w:val="24"/>
              </w:rPr>
              <w:t>TYYÇ</w:t>
            </w:r>
          </w:p>
        </w:tc>
        <w:tc>
          <w:tcPr>
            <w:tcW w:w="842" w:type="dxa"/>
            <w:tcBorders>
              <w:right w:val="nil"/>
            </w:tcBorders>
            <w:shd w:val="clear" w:color="auto" w:fill="948A54" w:themeFill="background2" w:themeFillShade="80"/>
          </w:tcPr>
          <w:p w14:paraId="157DE296" w14:textId="77777777" w:rsidR="00E132DB" w:rsidRPr="005670F6" w:rsidRDefault="00E132DB" w:rsidP="00E132DB">
            <w:pPr>
              <w:rPr>
                <w:color w:val="FFFFFF" w:themeColor="background1"/>
                <w:sz w:val="24"/>
                <w:szCs w:val="24"/>
              </w:rPr>
            </w:pPr>
            <w:r w:rsidRPr="005670F6">
              <w:rPr>
                <w:color w:val="FFFFFF" w:themeColor="background1"/>
                <w:sz w:val="24"/>
                <w:szCs w:val="24"/>
              </w:rPr>
              <w:t>TAY</w:t>
            </w:r>
          </w:p>
        </w:tc>
      </w:tr>
      <w:tr w:rsidR="00E132DB" w14:paraId="61FA4BC2" w14:textId="77777777" w:rsidTr="000D4FEB">
        <w:tc>
          <w:tcPr>
            <w:tcW w:w="1212" w:type="dxa"/>
            <w:vMerge/>
          </w:tcPr>
          <w:p w14:paraId="20BBED5E" w14:textId="77777777" w:rsidR="00E132DB" w:rsidRDefault="00E132DB" w:rsidP="00E132DB"/>
        </w:tc>
        <w:tc>
          <w:tcPr>
            <w:tcW w:w="1333" w:type="dxa"/>
            <w:vMerge/>
          </w:tcPr>
          <w:p w14:paraId="648DF200" w14:textId="77777777" w:rsidR="00E132DB" w:rsidRDefault="00E132DB" w:rsidP="00E132DB"/>
        </w:tc>
        <w:tc>
          <w:tcPr>
            <w:tcW w:w="4827" w:type="dxa"/>
            <w:gridSpan w:val="3"/>
          </w:tcPr>
          <w:p w14:paraId="3489E33C" w14:textId="37233D45" w:rsidR="00E132DB" w:rsidRPr="00707A5B" w:rsidRDefault="00E132DB" w:rsidP="00E132DB">
            <w:pPr>
              <w:rPr>
                <w:rFonts w:ascii="Times New Roman" w:hAnsi="Times New Roman" w:cs="Times New Roman"/>
              </w:rPr>
            </w:pPr>
            <w:r w:rsidRPr="00707A5B">
              <w:rPr>
                <w:rFonts w:ascii="Times New Roman" w:hAnsi="Times New Roman" w:cs="Times New Roman"/>
              </w:rPr>
              <w:t>Sağlık alanında Medikal Fizikçi özgünlüğüne sahip olma</w:t>
            </w:r>
          </w:p>
        </w:tc>
        <w:tc>
          <w:tcPr>
            <w:tcW w:w="848" w:type="dxa"/>
          </w:tcPr>
          <w:p w14:paraId="28DF4A97" w14:textId="7386062C" w:rsidR="00E132DB" w:rsidRPr="00707A5B" w:rsidRDefault="00E132DB" w:rsidP="00E132DB">
            <w:pPr>
              <w:rPr>
                <w:rFonts w:ascii="Times New Roman" w:hAnsi="Times New Roman" w:cs="Times New Roman"/>
              </w:rPr>
            </w:pPr>
            <w:r w:rsidRPr="00707A5B">
              <w:rPr>
                <w:rFonts w:ascii="Times New Roman" w:hAnsi="Times New Roman" w:cs="Times New Roman"/>
              </w:rPr>
              <w:t>1,7</w:t>
            </w:r>
          </w:p>
        </w:tc>
        <w:tc>
          <w:tcPr>
            <w:tcW w:w="842" w:type="dxa"/>
          </w:tcPr>
          <w:p w14:paraId="193D5BDF" w14:textId="5030518B" w:rsidR="00E132DB" w:rsidRPr="00707A5B" w:rsidRDefault="00E132DB" w:rsidP="00E132DB">
            <w:pPr>
              <w:rPr>
                <w:rFonts w:ascii="Times New Roman" w:hAnsi="Times New Roman" w:cs="Times New Roman"/>
              </w:rPr>
            </w:pPr>
            <w:r w:rsidRPr="00707A5B">
              <w:rPr>
                <w:rFonts w:ascii="Times New Roman" w:hAnsi="Times New Roman" w:cs="Times New Roman"/>
              </w:rPr>
              <w:t>1,7</w:t>
            </w:r>
          </w:p>
        </w:tc>
      </w:tr>
      <w:tr w:rsidR="00E132DB" w14:paraId="13BF3199" w14:textId="77777777" w:rsidTr="000D4FEB">
        <w:trPr>
          <w:trHeight w:val="909"/>
        </w:trPr>
        <w:tc>
          <w:tcPr>
            <w:tcW w:w="1212" w:type="dxa"/>
            <w:vMerge/>
          </w:tcPr>
          <w:p w14:paraId="4FBC6098" w14:textId="77777777" w:rsidR="00E132DB" w:rsidRDefault="00E132DB" w:rsidP="00E132DB"/>
        </w:tc>
        <w:tc>
          <w:tcPr>
            <w:tcW w:w="1333" w:type="dxa"/>
            <w:vMerge/>
            <w:tcBorders>
              <w:bottom w:val="single" w:sz="4" w:space="0" w:color="auto"/>
            </w:tcBorders>
          </w:tcPr>
          <w:p w14:paraId="08D27E5D" w14:textId="77777777" w:rsidR="00E132DB" w:rsidRDefault="00E132DB" w:rsidP="00E132DB"/>
        </w:tc>
        <w:tc>
          <w:tcPr>
            <w:tcW w:w="3120" w:type="dxa"/>
            <w:tcBorders>
              <w:bottom w:val="single" w:sz="4" w:space="0" w:color="auto"/>
            </w:tcBorders>
            <w:shd w:val="clear" w:color="auto" w:fill="948A54" w:themeFill="background2" w:themeFillShade="80"/>
          </w:tcPr>
          <w:p w14:paraId="0E4672C8" w14:textId="77777777" w:rsidR="00E132DB" w:rsidRDefault="00E132DB" w:rsidP="00E132DB">
            <w:pPr>
              <w:jc w:val="center"/>
            </w:pPr>
            <w:r w:rsidRPr="005670F6">
              <w:rPr>
                <w:color w:val="FFFFFF" w:themeColor="background1"/>
                <w:sz w:val="24"/>
                <w:szCs w:val="24"/>
              </w:rPr>
              <w:t>TÜRKİYE YÜKSEKÖĞRETİM YETERLİLİKLER ÇERÇEVESİ (TYYÇ)</w:t>
            </w:r>
          </w:p>
        </w:tc>
        <w:tc>
          <w:tcPr>
            <w:tcW w:w="3397" w:type="dxa"/>
            <w:gridSpan w:val="4"/>
            <w:tcBorders>
              <w:bottom w:val="single" w:sz="4" w:space="0" w:color="auto"/>
            </w:tcBorders>
            <w:shd w:val="clear" w:color="auto" w:fill="948A54" w:themeFill="background2" w:themeFillShade="80"/>
          </w:tcPr>
          <w:p w14:paraId="3FAE1096" w14:textId="77777777" w:rsidR="00E132DB" w:rsidRDefault="00E132DB" w:rsidP="00E132DB">
            <w:pPr>
              <w:jc w:val="center"/>
            </w:pPr>
            <w:r w:rsidRPr="005670F6">
              <w:rPr>
                <w:color w:val="FFFFFF" w:themeColor="background1"/>
                <w:sz w:val="24"/>
                <w:szCs w:val="24"/>
              </w:rPr>
              <w:t>TEMEL ALAN YETRLİLİKLERİ (TAY)</w:t>
            </w:r>
          </w:p>
        </w:tc>
      </w:tr>
      <w:tr w:rsidR="00E132DB" w14:paraId="00C5E0D9" w14:textId="77777777" w:rsidTr="000D4FEB">
        <w:tc>
          <w:tcPr>
            <w:tcW w:w="1212" w:type="dxa"/>
            <w:vMerge/>
          </w:tcPr>
          <w:p w14:paraId="28DE6BA9" w14:textId="77777777" w:rsidR="00E132DB" w:rsidRDefault="00E132DB" w:rsidP="00E132DB"/>
        </w:tc>
        <w:tc>
          <w:tcPr>
            <w:tcW w:w="1333" w:type="dxa"/>
            <w:vMerge/>
          </w:tcPr>
          <w:p w14:paraId="77D50B42" w14:textId="77777777" w:rsidR="00E132DB" w:rsidRDefault="00E132DB" w:rsidP="00E132DB"/>
        </w:tc>
        <w:tc>
          <w:tcPr>
            <w:tcW w:w="3120" w:type="dxa"/>
          </w:tcPr>
          <w:p w14:paraId="6B510F77" w14:textId="12DC8EDB" w:rsidR="00E132DB" w:rsidRPr="00707A5B" w:rsidRDefault="00E132DB" w:rsidP="00E132DB">
            <w:pPr>
              <w:rPr>
                <w:rFonts w:ascii="Times New Roman" w:hAnsi="Times New Roman" w:cs="Times New Roman"/>
              </w:rPr>
            </w:pPr>
            <w:r w:rsidRPr="00707A5B">
              <w:rPr>
                <w:rFonts w:ascii="Times New Roman" w:hAnsi="Times New Roman" w:cs="Times New Roman"/>
              </w:rPr>
              <w:t>1.</w:t>
            </w:r>
            <w:r w:rsidRPr="00707A5B">
              <w:rPr>
                <w:rStyle w:val="GvdemetniExact"/>
                <w:rFonts w:eastAsiaTheme="minorHAnsi"/>
                <w:sz w:val="22"/>
                <w:szCs w:val="22"/>
              </w:rPr>
              <w:t xml:space="preserve"> Alanında edindiği ileri düzeydeki kuramsal ve uygulamalı bilgileri kullanabilme.</w:t>
            </w:r>
          </w:p>
        </w:tc>
        <w:tc>
          <w:tcPr>
            <w:tcW w:w="3397" w:type="dxa"/>
            <w:gridSpan w:val="4"/>
          </w:tcPr>
          <w:p w14:paraId="1FCB2D3C" w14:textId="421BDA1C" w:rsidR="00E132DB" w:rsidRPr="00707A5B" w:rsidRDefault="00E132DB" w:rsidP="00E132DB">
            <w:pPr>
              <w:rPr>
                <w:rFonts w:ascii="Times New Roman" w:hAnsi="Times New Roman" w:cs="Times New Roman"/>
              </w:rPr>
            </w:pPr>
            <w:r w:rsidRPr="00707A5B">
              <w:rPr>
                <w:rFonts w:ascii="Times New Roman" w:hAnsi="Times New Roman" w:cs="Times New Roman"/>
              </w:rPr>
              <w:t xml:space="preserve">1. </w:t>
            </w:r>
            <w:proofErr w:type="spellStart"/>
            <w:r w:rsidR="0052371C" w:rsidRPr="00707A5B">
              <w:rPr>
                <w:rFonts w:ascii="Times New Roman" w:hAnsi="Times New Roman" w:cs="Times New Roman"/>
              </w:rPr>
              <w:t>İyonizan</w:t>
            </w:r>
            <w:proofErr w:type="spellEnd"/>
            <w:r w:rsidRPr="00707A5B">
              <w:rPr>
                <w:rFonts w:ascii="Times New Roman" w:hAnsi="Times New Roman" w:cs="Times New Roman"/>
              </w:rPr>
              <w:t xml:space="preserve"> radyasyon kullanılan cihazların kurulumu, güvenliği ve bunu kullanan personelin radyasyon sağlığı güvenliğinin sürdürülmesi</w:t>
            </w:r>
          </w:p>
          <w:p w14:paraId="26BDB760" w14:textId="73CAFCCB" w:rsidR="00E132DB" w:rsidRPr="00707A5B" w:rsidRDefault="00E132DB" w:rsidP="00E132DB">
            <w:pPr>
              <w:rPr>
                <w:rFonts w:ascii="Times New Roman" w:hAnsi="Times New Roman" w:cs="Times New Roman"/>
              </w:rPr>
            </w:pPr>
          </w:p>
          <w:p w14:paraId="5730A8BB" w14:textId="77777777" w:rsidR="00E132DB" w:rsidRPr="00707A5B" w:rsidRDefault="00E132DB" w:rsidP="00E132DB">
            <w:pPr>
              <w:rPr>
                <w:rFonts w:ascii="Times New Roman" w:hAnsi="Times New Roman" w:cs="Times New Roman"/>
              </w:rPr>
            </w:pPr>
          </w:p>
        </w:tc>
      </w:tr>
    </w:tbl>
    <w:p w14:paraId="424F849A" w14:textId="77777777" w:rsidR="00ED6CB9" w:rsidRDefault="00ED6CB9"/>
    <w:sectPr w:rsidR="00ED6C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4835"/>
    <w:rsid w:val="000A2018"/>
    <w:rsid w:val="00271FAA"/>
    <w:rsid w:val="0052371C"/>
    <w:rsid w:val="005E37E9"/>
    <w:rsid w:val="00707A5B"/>
    <w:rsid w:val="0098686E"/>
    <w:rsid w:val="00AF37B3"/>
    <w:rsid w:val="00E132DB"/>
    <w:rsid w:val="00ED6CB9"/>
    <w:rsid w:val="00F92E7B"/>
    <w:rsid w:val="00FE483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FB820"/>
  <w15:docId w15:val="{DBE522A2-372D-41EE-ADCC-C4519D123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0A2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vdemetniExact">
    <w:name w:val="Gövde metni Exact"/>
    <w:basedOn w:val="VarsaylanParagrafYazTipi"/>
    <w:rsid w:val="00F92E7B"/>
    <w:rPr>
      <w:rFonts w:ascii="Times New Roman" w:eastAsia="Times New Roman" w:hAnsi="Times New Roman" w:cs="Times New Roman"/>
      <w:b w:val="0"/>
      <w:bCs w:val="0"/>
      <w:i w:val="0"/>
      <w:iCs w:val="0"/>
      <w:smallCaps w:val="0"/>
      <w:strike w:val="0"/>
      <w:spacing w:val="7"/>
      <w:sz w:val="13"/>
      <w:szCs w:val="13"/>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541</Words>
  <Characters>3090</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AYSUN</dc:creator>
  <cp:keywords/>
  <dc:description/>
  <cp:lastModifiedBy>Kerem Duruer</cp:lastModifiedBy>
  <cp:revision>8</cp:revision>
  <dcterms:created xsi:type="dcterms:W3CDTF">2016-08-12T06:54:00Z</dcterms:created>
  <dcterms:modified xsi:type="dcterms:W3CDTF">2021-09-01T12:35:00Z</dcterms:modified>
</cp:coreProperties>
</file>